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E42C6" w14:textId="77777777" w:rsidR="00DA3398" w:rsidRDefault="00DA3398">
      <w:pPr>
        <w:rPr>
          <w:b/>
          <w:bCs/>
          <w:color w:val="007434"/>
          <w:sz w:val="28"/>
          <w:szCs w:val="28"/>
          <w:u w:color="007434"/>
        </w:rPr>
      </w:pPr>
      <w:bookmarkStart w:id="0" w:name="_Hlk139879430"/>
      <w:r w:rsidRPr="00933834">
        <w:rPr>
          <w:noProof/>
        </w:rPr>
        <w:drawing>
          <wp:anchor distT="0" distB="0" distL="114300" distR="114300" simplePos="0" relativeHeight="251666432" behindDoc="1" locked="0" layoutInCell="1" allowOverlap="1" wp14:anchorId="6D7B759B" wp14:editId="345BBD29">
            <wp:simplePos x="0" y="0"/>
            <wp:positionH relativeFrom="margin">
              <wp:posOffset>0</wp:posOffset>
            </wp:positionH>
            <wp:positionV relativeFrom="paragraph">
              <wp:posOffset>164134</wp:posOffset>
            </wp:positionV>
            <wp:extent cx="1003300" cy="802640"/>
            <wp:effectExtent l="0" t="0" r="6350" b="0"/>
            <wp:wrapThrough wrapText="bothSides">
              <wp:wrapPolygon edited="0">
                <wp:start x="0" y="0"/>
                <wp:lineTo x="0" y="21019"/>
                <wp:lineTo x="21327" y="21019"/>
                <wp:lineTo x="21327" y="0"/>
                <wp:lineTo x="0" y="0"/>
              </wp:wrapPolygon>
            </wp:wrapThrough>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3300" cy="802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B498A4" w14:textId="77777777" w:rsidR="00E16269" w:rsidRDefault="00AF2678">
      <w:pPr>
        <w:rPr>
          <w:b/>
          <w:bCs/>
          <w:color w:val="007434"/>
          <w:sz w:val="28"/>
          <w:szCs w:val="28"/>
          <w:u w:color="007434"/>
        </w:rPr>
      </w:pPr>
      <w:r>
        <w:rPr>
          <w:b/>
          <w:bCs/>
          <w:color w:val="007434"/>
          <w:sz w:val="28"/>
          <w:szCs w:val="28"/>
          <w:u w:color="007434"/>
        </w:rPr>
        <w:t>COORDIFESA PIEMONTE</w:t>
      </w:r>
    </w:p>
    <w:p w14:paraId="6650CF4D" w14:textId="77777777" w:rsidR="00E16269" w:rsidRDefault="00AF2678">
      <w:pPr>
        <w:rPr>
          <w:b/>
          <w:bCs/>
          <w:color w:val="007434"/>
          <w:sz w:val="20"/>
          <w:szCs w:val="20"/>
          <w:u w:color="007434"/>
        </w:rPr>
      </w:pPr>
      <w:r>
        <w:rPr>
          <w:b/>
          <w:bCs/>
          <w:color w:val="007434"/>
          <w:sz w:val="20"/>
          <w:szCs w:val="20"/>
          <w:u w:color="007434"/>
        </w:rPr>
        <w:t xml:space="preserve">Piazza </w:t>
      </w:r>
      <w:proofErr w:type="spellStart"/>
      <w:r>
        <w:rPr>
          <w:b/>
          <w:bCs/>
          <w:color w:val="007434"/>
          <w:sz w:val="20"/>
          <w:szCs w:val="20"/>
          <w:u w:color="007434"/>
        </w:rPr>
        <w:t>Zumaglini</w:t>
      </w:r>
      <w:proofErr w:type="spellEnd"/>
      <w:r>
        <w:rPr>
          <w:b/>
          <w:bCs/>
          <w:color w:val="007434"/>
          <w:sz w:val="20"/>
          <w:szCs w:val="20"/>
          <w:u w:color="007434"/>
        </w:rPr>
        <w:t xml:space="preserve"> n. 14 – 13100 Vercelli</w:t>
      </w:r>
    </w:p>
    <w:p w14:paraId="452DA366" w14:textId="77777777" w:rsidR="00E16269" w:rsidRDefault="00AF2678">
      <w:pPr>
        <w:rPr>
          <w:b/>
          <w:bCs/>
          <w:color w:val="007434"/>
          <w:sz w:val="20"/>
          <w:szCs w:val="20"/>
          <w:u w:color="007434"/>
        </w:rPr>
      </w:pPr>
      <w:r>
        <w:rPr>
          <w:b/>
          <w:bCs/>
          <w:color w:val="007434"/>
          <w:sz w:val="20"/>
          <w:szCs w:val="20"/>
          <w:u w:color="007434"/>
        </w:rPr>
        <w:t>c.f. 940438020029</w:t>
      </w:r>
    </w:p>
    <w:p w14:paraId="02E26583" w14:textId="77777777" w:rsidR="00E16269" w:rsidRDefault="00F171E6">
      <w:pPr>
        <w:rPr>
          <w:b/>
          <w:bCs/>
          <w:color w:val="007434"/>
          <w:sz w:val="20"/>
          <w:szCs w:val="20"/>
          <w:u w:color="007434"/>
        </w:rPr>
      </w:pPr>
      <w:hyperlink r:id="rId9" w:history="1">
        <w:r w:rsidR="00AF2678">
          <w:rPr>
            <w:rStyle w:val="Hyperlink0"/>
          </w:rPr>
          <w:t>piemonte@coordifesa.it</w:t>
        </w:r>
      </w:hyperlink>
      <w:r w:rsidR="00AF2678">
        <w:rPr>
          <w:b/>
          <w:bCs/>
          <w:color w:val="007434"/>
          <w:sz w:val="20"/>
          <w:szCs w:val="20"/>
          <w:u w:color="007434"/>
        </w:rPr>
        <w:t xml:space="preserve"> - </w:t>
      </w:r>
      <w:hyperlink r:id="rId10" w:history="1">
        <w:r w:rsidR="00AF2678">
          <w:rPr>
            <w:rStyle w:val="Hyperlink0"/>
          </w:rPr>
          <w:t>piemonte@pec.coordifesa.it</w:t>
        </w:r>
      </w:hyperlink>
    </w:p>
    <w:p w14:paraId="425D03D1" w14:textId="77777777" w:rsidR="00E16269" w:rsidRDefault="00E16269">
      <w:pPr>
        <w:rPr>
          <w:color w:val="1F497D"/>
          <w:u w:color="1F497D"/>
        </w:rPr>
      </w:pPr>
    </w:p>
    <w:p w14:paraId="05684FBC" w14:textId="77777777" w:rsidR="00860FA7" w:rsidRDefault="00860FA7">
      <w:pPr>
        <w:jc w:val="center"/>
        <w:rPr>
          <w:color w:val="2F5496" w:themeColor="accent1" w:themeShade="BF"/>
          <w:sz w:val="44"/>
          <w:szCs w:val="44"/>
          <w:u w:color="1F497D"/>
        </w:rPr>
      </w:pPr>
    </w:p>
    <w:p w14:paraId="0DC78B82" w14:textId="77777777" w:rsidR="00D61AB4" w:rsidRDefault="00D61AB4">
      <w:pPr>
        <w:jc w:val="center"/>
        <w:rPr>
          <w:color w:val="2F5496" w:themeColor="accent1" w:themeShade="BF"/>
          <w:sz w:val="44"/>
          <w:szCs w:val="44"/>
          <w:u w:color="1F497D"/>
        </w:rPr>
      </w:pPr>
    </w:p>
    <w:p w14:paraId="3B3FB426" w14:textId="77777777" w:rsidR="00E16269" w:rsidRPr="004A28CE" w:rsidRDefault="00AF2678">
      <w:pPr>
        <w:jc w:val="center"/>
        <w:rPr>
          <w:color w:val="2F5496" w:themeColor="accent1" w:themeShade="BF"/>
          <w:sz w:val="44"/>
          <w:szCs w:val="44"/>
          <w:u w:color="1F497D"/>
        </w:rPr>
      </w:pPr>
      <w:r w:rsidRPr="004A28CE">
        <w:rPr>
          <w:color w:val="2F5496" w:themeColor="accent1" w:themeShade="BF"/>
          <w:sz w:val="44"/>
          <w:szCs w:val="44"/>
          <w:u w:color="1F497D"/>
        </w:rPr>
        <w:t>NEWSLETTER COORDIFESA PIEMONTE</w:t>
      </w:r>
    </w:p>
    <w:p w14:paraId="15EED8F1" w14:textId="77777777" w:rsidR="00E16269" w:rsidRPr="004A28CE" w:rsidRDefault="00CA4EEE" w:rsidP="00CA4EEE">
      <w:pPr>
        <w:jc w:val="center"/>
        <w:rPr>
          <w:color w:val="2F5496" w:themeColor="accent1" w:themeShade="BF"/>
          <w:sz w:val="44"/>
          <w:szCs w:val="44"/>
          <w:u w:color="1F497D"/>
        </w:rPr>
      </w:pPr>
      <w:r w:rsidRPr="004A28CE">
        <w:rPr>
          <w:color w:val="2F5496" w:themeColor="accent1" w:themeShade="BF"/>
          <w:sz w:val="44"/>
          <w:szCs w:val="44"/>
          <w:u w:color="1F497D"/>
        </w:rPr>
        <w:t xml:space="preserve">n. </w:t>
      </w:r>
      <w:r w:rsidR="009E0F55">
        <w:rPr>
          <w:color w:val="2F5496" w:themeColor="accent1" w:themeShade="BF"/>
          <w:sz w:val="44"/>
          <w:szCs w:val="44"/>
          <w:u w:color="1F497D"/>
        </w:rPr>
        <w:t>5</w:t>
      </w:r>
      <w:r w:rsidRPr="004A28CE">
        <w:rPr>
          <w:color w:val="2F5496" w:themeColor="accent1" w:themeShade="BF"/>
          <w:sz w:val="44"/>
          <w:szCs w:val="44"/>
          <w:u w:color="1F497D"/>
        </w:rPr>
        <w:t xml:space="preserve"> – </w:t>
      </w:r>
      <w:r w:rsidR="009E0F55">
        <w:rPr>
          <w:color w:val="2F5496" w:themeColor="accent1" w:themeShade="BF"/>
          <w:sz w:val="44"/>
          <w:szCs w:val="44"/>
          <w:u w:color="1F497D"/>
        </w:rPr>
        <w:t>maggio</w:t>
      </w:r>
      <w:r w:rsidRPr="004A28CE">
        <w:rPr>
          <w:color w:val="2F5496" w:themeColor="accent1" w:themeShade="BF"/>
          <w:sz w:val="44"/>
          <w:szCs w:val="44"/>
          <w:u w:color="1F497D"/>
        </w:rPr>
        <w:t xml:space="preserve"> 202</w:t>
      </w:r>
      <w:r w:rsidR="009B62B4">
        <w:rPr>
          <w:color w:val="2F5496" w:themeColor="accent1" w:themeShade="BF"/>
          <w:sz w:val="44"/>
          <w:szCs w:val="44"/>
          <w:u w:color="1F497D"/>
        </w:rPr>
        <w:t>4</w:t>
      </w:r>
    </w:p>
    <w:p w14:paraId="070565CE" w14:textId="77777777" w:rsidR="00E16269" w:rsidRDefault="00E16269">
      <w:pPr>
        <w:rPr>
          <w:color w:val="1F497D"/>
          <w:u w:color="1F497D"/>
        </w:rPr>
      </w:pPr>
    </w:p>
    <w:p w14:paraId="751F318D" w14:textId="77777777" w:rsidR="005E2710" w:rsidRDefault="005E2710">
      <w:pPr>
        <w:rPr>
          <w:color w:val="1F497D"/>
          <w:u w:color="1F497D"/>
        </w:rPr>
      </w:pPr>
    </w:p>
    <w:p w14:paraId="48BCE462" w14:textId="77777777" w:rsidR="00D61AB4" w:rsidRDefault="00D61AB4">
      <w:pPr>
        <w:rPr>
          <w:color w:val="1F497D"/>
          <w:u w:color="1F497D"/>
        </w:rPr>
      </w:pPr>
    </w:p>
    <w:p w14:paraId="11926EAD" w14:textId="77777777" w:rsidR="00163E8F" w:rsidRDefault="00163E8F" w:rsidP="00EA54F2">
      <w:pPr>
        <w:jc w:val="both"/>
        <w:rPr>
          <w:color w:val="2F5496" w:themeColor="accent1" w:themeShade="BF"/>
        </w:rPr>
      </w:pPr>
    </w:p>
    <w:p w14:paraId="39ACABFA" w14:textId="77777777" w:rsidR="00163E8F" w:rsidRDefault="009E0F55" w:rsidP="00EA54F2">
      <w:pPr>
        <w:jc w:val="both"/>
        <w:rPr>
          <w:color w:val="2F5496" w:themeColor="accent1" w:themeShade="BF"/>
        </w:rPr>
      </w:pPr>
      <w:r>
        <w:rPr>
          <w:noProof/>
        </w:rPr>
        <w:drawing>
          <wp:anchor distT="0" distB="0" distL="114300" distR="114300" simplePos="0" relativeHeight="251694080" behindDoc="1" locked="0" layoutInCell="1" allowOverlap="1" wp14:anchorId="3E749F7E" wp14:editId="1B177732">
            <wp:simplePos x="0" y="0"/>
            <wp:positionH relativeFrom="column">
              <wp:posOffset>3479</wp:posOffset>
            </wp:positionH>
            <wp:positionV relativeFrom="paragraph">
              <wp:posOffset>-2153</wp:posOffset>
            </wp:positionV>
            <wp:extent cx="2869707" cy="1956020"/>
            <wp:effectExtent l="0" t="0" r="6985" b="6350"/>
            <wp:wrapTight wrapText="bothSides">
              <wp:wrapPolygon edited="0">
                <wp:start x="0" y="0"/>
                <wp:lineTo x="0" y="21460"/>
                <wp:lineTo x="21509" y="21460"/>
                <wp:lineTo x="21509" y="0"/>
                <wp:lineTo x="0" y="0"/>
              </wp:wrapPolygon>
            </wp:wrapTight>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246" t="5495" r="1159" b="21253"/>
                    <a:stretch/>
                  </pic:blipFill>
                  <pic:spPr bwMode="auto">
                    <a:xfrm>
                      <a:off x="0" y="0"/>
                      <a:ext cx="2869707" cy="1956020"/>
                    </a:xfrm>
                    <a:prstGeom prst="rect">
                      <a:avLst/>
                    </a:prstGeom>
                    <a:noFill/>
                    <a:ln>
                      <a:noFill/>
                    </a:ln>
                    <a:extLst>
                      <a:ext uri="{53640926-AAD7-44D8-BBD7-CCE9431645EC}">
                        <a14:shadowObscured xmlns:a14="http://schemas.microsoft.com/office/drawing/2010/main"/>
                      </a:ext>
                    </a:extLst>
                  </pic:spPr>
                </pic:pic>
              </a:graphicData>
            </a:graphic>
          </wp:anchor>
        </w:drawing>
      </w:r>
    </w:p>
    <w:p w14:paraId="304E7A73" w14:textId="77777777" w:rsidR="008F29CA" w:rsidRDefault="008F29CA" w:rsidP="00A10577">
      <w:pPr>
        <w:jc w:val="both"/>
        <w:rPr>
          <w:color w:val="1F497D"/>
          <w:sz w:val="36"/>
          <w:szCs w:val="36"/>
          <w:u w:color="1F497D"/>
        </w:rPr>
      </w:pPr>
    </w:p>
    <w:p w14:paraId="4DBC6571" w14:textId="77777777" w:rsidR="00FF4AFE" w:rsidRDefault="008F29CA" w:rsidP="00A10577">
      <w:pPr>
        <w:jc w:val="both"/>
        <w:rPr>
          <w:color w:val="1F497D"/>
          <w:sz w:val="36"/>
          <w:szCs w:val="36"/>
          <w:u w:color="1F497D"/>
        </w:rPr>
      </w:pPr>
      <w:proofErr w:type="spellStart"/>
      <w:r>
        <w:rPr>
          <w:color w:val="1F497D"/>
          <w:sz w:val="36"/>
          <w:szCs w:val="36"/>
          <w:u w:color="1F497D"/>
        </w:rPr>
        <w:t>Coo</w:t>
      </w:r>
      <w:r w:rsidR="00EA404D">
        <w:rPr>
          <w:color w:val="1F497D"/>
          <w:sz w:val="36"/>
          <w:szCs w:val="36"/>
          <w:u w:color="1F497D"/>
        </w:rPr>
        <w:t>r</w:t>
      </w:r>
      <w:r>
        <w:rPr>
          <w:color w:val="1F497D"/>
          <w:sz w:val="36"/>
          <w:szCs w:val="36"/>
          <w:u w:color="1F497D"/>
        </w:rPr>
        <w:t>difesa</w:t>
      </w:r>
      <w:proofErr w:type="spellEnd"/>
      <w:r>
        <w:rPr>
          <w:color w:val="1F497D"/>
          <w:sz w:val="36"/>
          <w:szCs w:val="36"/>
          <w:u w:color="1F497D"/>
        </w:rPr>
        <w:t xml:space="preserve"> Piemonte incontra </w:t>
      </w:r>
      <w:r w:rsidR="008C0D04">
        <w:rPr>
          <w:color w:val="1F497D"/>
          <w:sz w:val="36"/>
          <w:szCs w:val="36"/>
          <w:u w:color="1F497D"/>
        </w:rPr>
        <w:t>l</w:t>
      </w:r>
      <w:r>
        <w:rPr>
          <w:color w:val="1F497D"/>
          <w:sz w:val="36"/>
          <w:szCs w:val="36"/>
          <w:u w:color="1F497D"/>
        </w:rPr>
        <w:t>’Assessore Regionale Protopapa</w:t>
      </w:r>
    </w:p>
    <w:p w14:paraId="4F8C8DD2" w14:textId="77777777" w:rsidR="008C0D04" w:rsidRDefault="008C0D04" w:rsidP="00A10577">
      <w:pPr>
        <w:jc w:val="both"/>
        <w:rPr>
          <w:color w:val="1F497D"/>
          <w:sz w:val="36"/>
          <w:szCs w:val="36"/>
          <w:u w:color="1F497D"/>
        </w:rPr>
      </w:pPr>
    </w:p>
    <w:p w14:paraId="5E298F19" w14:textId="77777777" w:rsidR="008F29CA" w:rsidRDefault="008F29CA" w:rsidP="00A10577">
      <w:pPr>
        <w:jc w:val="both"/>
        <w:rPr>
          <w:color w:val="1F497D"/>
          <w:sz w:val="36"/>
          <w:szCs w:val="36"/>
          <w:u w:color="1F497D"/>
        </w:rPr>
      </w:pPr>
    </w:p>
    <w:p w14:paraId="7B639BCD" w14:textId="77777777" w:rsidR="008C0D04" w:rsidRDefault="008C0D04" w:rsidP="00A10577">
      <w:pPr>
        <w:jc w:val="both"/>
        <w:rPr>
          <w:color w:val="1F497D"/>
          <w:sz w:val="36"/>
          <w:szCs w:val="36"/>
          <w:u w:color="1F497D"/>
        </w:rPr>
      </w:pPr>
    </w:p>
    <w:p w14:paraId="375D12FD" w14:textId="77777777" w:rsidR="008C0D04" w:rsidRDefault="008C0D04" w:rsidP="00A10577">
      <w:pPr>
        <w:jc w:val="both"/>
        <w:rPr>
          <w:color w:val="1F497D"/>
          <w:sz w:val="36"/>
          <w:szCs w:val="36"/>
          <w:u w:color="1F497D"/>
        </w:rPr>
      </w:pPr>
    </w:p>
    <w:p w14:paraId="08AE5625" w14:textId="77777777" w:rsidR="00D83F3D" w:rsidRDefault="008F29CA" w:rsidP="00D83F3D">
      <w:pPr>
        <w:jc w:val="both"/>
        <w:rPr>
          <w:color w:val="1F497D"/>
          <w:u w:color="1F497D"/>
        </w:rPr>
      </w:pPr>
      <w:r>
        <w:rPr>
          <w:color w:val="1F497D"/>
          <w:u w:color="1F497D"/>
        </w:rPr>
        <w:t xml:space="preserve">Il 15 maggio scorso </w:t>
      </w:r>
      <w:proofErr w:type="spellStart"/>
      <w:r w:rsidR="000A7A93">
        <w:rPr>
          <w:color w:val="1F497D"/>
          <w:u w:color="1F497D"/>
        </w:rPr>
        <w:t>Coordifesa</w:t>
      </w:r>
      <w:proofErr w:type="spellEnd"/>
      <w:r w:rsidR="000A7A93">
        <w:rPr>
          <w:color w:val="1F497D"/>
          <w:u w:color="1F497D"/>
        </w:rPr>
        <w:t xml:space="preserve"> Piemonte ha incontrato l’Assessore </w:t>
      </w:r>
      <w:r w:rsidR="005E2710">
        <w:rPr>
          <w:color w:val="1F497D"/>
          <w:u w:color="1F497D"/>
        </w:rPr>
        <w:t>a</w:t>
      </w:r>
      <w:r w:rsidR="000A7A93">
        <w:rPr>
          <w:color w:val="1F497D"/>
          <w:u w:color="1F497D"/>
        </w:rPr>
        <w:t>ll’agricoltura Protopapa ed i funzionari regionali Balocco, Cu</w:t>
      </w:r>
      <w:r w:rsidR="00891E98">
        <w:rPr>
          <w:color w:val="1F497D"/>
          <w:u w:color="1F497D"/>
        </w:rPr>
        <w:t>m</w:t>
      </w:r>
      <w:r w:rsidR="000A7A93">
        <w:rPr>
          <w:color w:val="1F497D"/>
          <w:u w:color="1F497D"/>
        </w:rPr>
        <w:t xml:space="preserve">ino e </w:t>
      </w:r>
      <w:r w:rsidR="00891E98">
        <w:rPr>
          <w:color w:val="1F497D"/>
          <w:u w:color="1F497D"/>
        </w:rPr>
        <w:t xml:space="preserve">Tosin. </w:t>
      </w:r>
      <w:proofErr w:type="spellStart"/>
      <w:r w:rsidR="00D83F3D">
        <w:rPr>
          <w:color w:val="1F497D"/>
          <w:u w:color="1F497D"/>
        </w:rPr>
        <w:t>Coordifesa</w:t>
      </w:r>
      <w:proofErr w:type="spellEnd"/>
      <w:r w:rsidR="00D83F3D">
        <w:rPr>
          <w:color w:val="1F497D"/>
          <w:u w:color="1F497D"/>
        </w:rPr>
        <w:t xml:space="preserve"> Piemonte era rappresentat</w:t>
      </w:r>
      <w:r w:rsidR="005E2710">
        <w:rPr>
          <w:color w:val="1F497D"/>
          <w:u w:color="1F497D"/>
        </w:rPr>
        <w:t>o</w:t>
      </w:r>
      <w:r w:rsidR="00D83F3D">
        <w:rPr>
          <w:color w:val="1F497D"/>
          <w:u w:color="1F497D"/>
        </w:rPr>
        <w:t xml:space="preserve"> dal Presidente Garrione, d</w:t>
      </w:r>
      <w:r w:rsidR="005E2710">
        <w:rPr>
          <w:color w:val="1F497D"/>
          <w:u w:color="1F497D"/>
        </w:rPr>
        <w:t>a</w:t>
      </w:r>
      <w:r w:rsidR="00D83F3D">
        <w:rPr>
          <w:color w:val="1F497D"/>
          <w:u w:color="1F497D"/>
        </w:rPr>
        <w:t xml:space="preserve">l vice Ferrara, dal Direttore Castelli e dai presidenti dei Consorzi di difesa Pareti e </w:t>
      </w:r>
      <w:proofErr w:type="spellStart"/>
      <w:r w:rsidR="00D83F3D">
        <w:rPr>
          <w:color w:val="1F497D"/>
          <w:u w:color="1F497D"/>
        </w:rPr>
        <w:t>Spinoglio</w:t>
      </w:r>
      <w:proofErr w:type="spellEnd"/>
      <w:r w:rsidR="00D83F3D">
        <w:rPr>
          <w:color w:val="1F497D"/>
          <w:u w:color="1F497D"/>
        </w:rPr>
        <w:t>.</w:t>
      </w:r>
    </w:p>
    <w:p w14:paraId="232B81F0" w14:textId="77777777" w:rsidR="00891E98" w:rsidRPr="00891E98" w:rsidRDefault="00891E98" w:rsidP="00891E98">
      <w:pPr>
        <w:rPr>
          <w:rFonts w:cs="Calibri"/>
          <w:color w:val="2F5496" w:themeColor="accent1" w:themeShade="BF"/>
        </w:rPr>
      </w:pPr>
      <w:r>
        <w:rPr>
          <w:color w:val="1F497D"/>
          <w:u w:color="1F497D"/>
        </w:rPr>
        <w:t xml:space="preserve">L’incontro era stato richiesto dai Consorzi </w:t>
      </w:r>
      <w:r w:rsidRPr="00891E98">
        <w:rPr>
          <w:color w:val="2F5496" w:themeColor="accent1" w:themeShade="BF"/>
        </w:rPr>
        <w:t>in merito al processo che si sta avviando a livello nazione per una profonda revisione delle misure per la gestione dei rischi climatici agricoli in cui le Regioni potrebbero assume</w:t>
      </w:r>
      <w:r w:rsidR="00D83F3D">
        <w:rPr>
          <w:color w:val="2F5496" w:themeColor="accent1" w:themeShade="BF"/>
        </w:rPr>
        <w:t>re</w:t>
      </w:r>
      <w:r w:rsidRPr="00891E98">
        <w:rPr>
          <w:color w:val="2F5496" w:themeColor="accent1" w:themeShade="BF"/>
        </w:rPr>
        <w:t xml:space="preserve"> un ruolo maggiore dell’attuale.</w:t>
      </w:r>
    </w:p>
    <w:p w14:paraId="5724AC61" w14:textId="77777777" w:rsidR="008F29CA" w:rsidRDefault="00D83F3D" w:rsidP="00A10577">
      <w:pPr>
        <w:jc w:val="both"/>
        <w:rPr>
          <w:color w:val="1F497D"/>
          <w:u w:color="1F497D"/>
        </w:rPr>
      </w:pPr>
      <w:r>
        <w:rPr>
          <w:color w:val="1F497D"/>
          <w:u w:color="1F497D"/>
        </w:rPr>
        <w:t>La Regione Piemonte svolge già un’azione importante sul fronte della difesa attiva contro la grandine ed il gelo/brina con i bandi per la concessione dei contributi a sostegno dei costi di realizzazione di questi impianti.</w:t>
      </w:r>
    </w:p>
    <w:p w14:paraId="34F5D710" w14:textId="77777777" w:rsidR="00D83F3D" w:rsidRDefault="00D83F3D" w:rsidP="00A10577">
      <w:pPr>
        <w:jc w:val="both"/>
        <w:rPr>
          <w:color w:val="1F497D"/>
          <w:u w:color="1F497D"/>
        </w:rPr>
      </w:pPr>
      <w:r>
        <w:rPr>
          <w:color w:val="1F497D"/>
          <w:u w:color="1F497D"/>
        </w:rPr>
        <w:t xml:space="preserve">Con la difesa attiva si </w:t>
      </w:r>
      <w:r w:rsidR="00DE4D50">
        <w:rPr>
          <w:color w:val="1F497D"/>
          <w:u w:color="1F497D"/>
        </w:rPr>
        <w:t>sgrava l’assicurazione dalle situazioni a maggior rischio, consentendo un abbassamento delle tariffe nelle aree a minor rischio climatico.</w:t>
      </w:r>
    </w:p>
    <w:p w14:paraId="564841C6" w14:textId="77777777" w:rsidR="00DE4D50" w:rsidRDefault="00DE4D50" w:rsidP="00A10577">
      <w:pPr>
        <w:jc w:val="both"/>
        <w:rPr>
          <w:color w:val="1F497D"/>
          <w:u w:color="1F497D"/>
        </w:rPr>
      </w:pPr>
      <w:r>
        <w:rPr>
          <w:color w:val="1F497D"/>
          <w:u w:color="1F497D"/>
        </w:rPr>
        <w:t>Da parte della Regione è stata avanzata la proposta di allargare ulteriormente gli strumenti di difesa ricorrendo anche ai Fondi di mutualizzazione che godono di contributi pubblici simili a quelli delle assicurazioni e possono essere gestiti dai Consorzi di difesa.</w:t>
      </w:r>
    </w:p>
    <w:p w14:paraId="2D103547" w14:textId="77777777" w:rsidR="00DE4D50" w:rsidRDefault="00DE4D50" w:rsidP="00A10577">
      <w:pPr>
        <w:jc w:val="both"/>
        <w:rPr>
          <w:color w:val="1F497D"/>
          <w:u w:color="1F497D"/>
        </w:rPr>
      </w:pPr>
      <w:r>
        <w:rPr>
          <w:color w:val="1F497D"/>
          <w:u w:color="1F497D"/>
        </w:rPr>
        <w:t>Si sono anche gettate le basi per l’invio al Ministero di proposte per modificare il Piano di Gestione dei rischi Agricoli per il 2025.</w:t>
      </w:r>
    </w:p>
    <w:p w14:paraId="61D8B14B" w14:textId="77777777" w:rsidR="005E2710" w:rsidRDefault="005E2710" w:rsidP="00A10577">
      <w:pPr>
        <w:jc w:val="both"/>
        <w:rPr>
          <w:color w:val="1F497D"/>
          <w:u w:color="1F497D"/>
        </w:rPr>
      </w:pPr>
      <w:r>
        <w:rPr>
          <w:color w:val="1F497D"/>
          <w:u w:color="1F497D"/>
        </w:rPr>
        <w:t>Si tratta di progetti piuttosto complessi da realizzare ma che potrebbero migliorare sensibilmente la gestione dei rischi agricoli.</w:t>
      </w:r>
    </w:p>
    <w:p w14:paraId="5116758B" w14:textId="77777777" w:rsidR="00E42320" w:rsidRDefault="00E42320" w:rsidP="00A10577">
      <w:pPr>
        <w:jc w:val="both"/>
        <w:rPr>
          <w:color w:val="1F497D"/>
          <w:u w:color="1F497D"/>
        </w:rPr>
      </w:pPr>
    </w:p>
    <w:p w14:paraId="65A83387" w14:textId="77777777" w:rsidR="00E42320" w:rsidRDefault="00E42320" w:rsidP="00A10577">
      <w:pPr>
        <w:jc w:val="both"/>
        <w:rPr>
          <w:color w:val="1F497D"/>
          <w:u w:color="1F497D"/>
        </w:rPr>
      </w:pPr>
    </w:p>
    <w:p w14:paraId="00CDC0AD" w14:textId="77777777" w:rsidR="00E42320" w:rsidRDefault="00E42320" w:rsidP="00A10577">
      <w:pPr>
        <w:jc w:val="both"/>
        <w:rPr>
          <w:color w:val="1F497D"/>
          <w:u w:color="1F497D"/>
        </w:rPr>
      </w:pPr>
    </w:p>
    <w:p w14:paraId="70655F46" w14:textId="77777777" w:rsidR="005E2710" w:rsidRDefault="005E2710" w:rsidP="00A10577">
      <w:pPr>
        <w:jc w:val="both"/>
        <w:rPr>
          <w:color w:val="1F497D"/>
          <w:u w:color="1F497D"/>
        </w:rPr>
      </w:pPr>
    </w:p>
    <w:p w14:paraId="7C04E3A2" w14:textId="77777777" w:rsidR="00E42320" w:rsidRDefault="00E42320" w:rsidP="00A10577">
      <w:pPr>
        <w:jc w:val="both"/>
        <w:rPr>
          <w:noProof/>
        </w:rPr>
      </w:pPr>
    </w:p>
    <w:p w14:paraId="629DB61C" w14:textId="77777777" w:rsidR="00E42320" w:rsidRDefault="00E42320" w:rsidP="00A10577">
      <w:pPr>
        <w:jc w:val="both"/>
        <w:rPr>
          <w:color w:val="1F497D"/>
          <w:sz w:val="36"/>
          <w:szCs w:val="36"/>
          <w:u w:color="1F497D"/>
        </w:rPr>
      </w:pPr>
    </w:p>
    <w:p w14:paraId="57603E8A" w14:textId="77777777" w:rsidR="00E42320" w:rsidRDefault="00E42320" w:rsidP="00A10577">
      <w:pPr>
        <w:jc w:val="both"/>
        <w:rPr>
          <w:color w:val="1F497D"/>
          <w:sz w:val="36"/>
          <w:szCs w:val="36"/>
          <w:u w:color="1F497D"/>
        </w:rPr>
      </w:pPr>
      <w:r>
        <w:rPr>
          <w:noProof/>
        </w:rPr>
        <w:drawing>
          <wp:anchor distT="0" distB="0" distL="114300" distR="114300" simplePos="0" relativeHeight="251696128" behindDoc="0" locked="0" layoutInCell="1" allowOverlap="1" wp14:anchorId="6E448B82" wp14:editId="56A8EBF7">
            <wp:simplePos x="0" y="0"/>
            <wp:positionH relativeFrom="margin">
              <wp:align>left</wp:align>
            </wp:positionH>
            <wp:positionV relativeFrom="paragraph">
              <wp:posOffset>274955</wp:posOffset>
            </wp:positionV>
            <wp:extent cx="2249805" cy="1542415"/>
            <wp:effectExtent l="0" t="0" r="0" b="635"/>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2845" cy="154478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4C2354" w14:textId="77777777" w:rsidR="009222EF" w:rsidRDefault="009222EF" w:rsidP="00A10577">
      <w:pPr>
        <w:jc w:val="both"/>
        <w:rPr>
          <w:color w:val="1F497D"/>
          <w:sz w:val="36"/>
          <w:szCs w:val="36"/>
          <w:u w:color="1F497D"/>
        </w:rPr>
      </w:pPr>
    </w:p>
    <w:p w14:paraId="5DF41645" w14:textId="77777777" w:rsidR="00E42320" w:rsidRDefault="00E42320" w:rsidP="00A10577">
      <w:pPr>
        <w:jc w:val="both"/>
        <w:rPr>
          <w:color w:val="1F497D"/>
          <w:sz w:val="36"/>
          <w:szCs w:val="36"/>
          <w:u w:color="1F497D"/>
        </w:rPr>
      </w:pPr>
    </w:p>
    <w:p w14:paraId="78073D37" w14:textId="77777777" w:rsidR="00E42320" w:rsidRDefault="00E42320" w:rsidP="00A10577">
      <w:pPr>
        <w:jc w:val="both"/>
        <w:rPr>
          <w:color w:val="1F497D"/>
          <w:sz w:val="36"/>
          <w:szCs w:val="36"/>
          <w:u w:color="1F497D"/>
        </w:rPr>
      </w:pPr>
      <w:r>
        <w:rPr>
          <w:color w:val="1F497D"/>
          <w:sz w:val="36"/>
          <w:szCs w:val="36"/>
          <w:u w:color="1F497D"/>
        </w:rPr>
        <w:t>Contributi sulle polizze 2022</w:t>
      </w:r>
    </w:p>
    <w:p w14:paraId="48C45340" w14:textId="77777777" w:rsidR="00A074E2" w:rsidRDefault="00A074E2" w:rsidP="00A10577">
      <w:pPr>
        <w:jc w:val="both"/>
        <w:rPr>
          <w:color w:val="1F497D"/>
          <w:sz w:val="36"/>
          <w:szCs w:val="36"/>
          <w:u w:color="1F497D"/>
        </w:rPr>
      </w:pPr>
      <w:r>
        <w:rPr>
          <w:color w:val="1F497D"/>
          <w:sz w:val="36"/>
          <w:szCs w:val="36"/>
          <w:u w:color="1F497D"/>
        </w:rPr>
        <w:t>Una lunga attesa</w:t>
      </w:r>
    </w:p>
    <w:p w14:paraId="2EBAAA39" w14:textId="77777777" w:rsidR="004C4483" w:rsidRDefault="004C4483" w:rsidP="00A10577">
      <w:pPr>
        <w:jc w:val="both"/>
        <w:rPr>
          <w:color w:val="1F497D"/>
          <w:sz w:val="36"/>
          <w:szCs w:val="36"/>
          <w:u w:color="1F497D"/>
        </w:rPr>
      </w:pPr>
    </w:p>
    <w:p w14:paraId="4A211CBB" w14:textId="77777777" w:rsidR="00E42320" w:rsidRDefault="00E42320" w:rsidP="00A10577">
      <w:pPr>
        <w:jc w:val="both"/>
        <w:rPr>
          <w:color w:val="1F497D"/>
          <w:sz w:val="36"/>
          <w:szCs w:val="36"/>
          <w:u w:color="1F497D"/>
        </w:rPr>
      </w:pPr>
    </w:p>
    <w:p w14:paraId="73580B78" w14:textId="77777777" w:rsidR="00A074E2" w:rsidRPr="00D61AB4" w:rsidRDefault="00A074E2" w:rsidP="00A074E2">
      <w:pPr>
        <w:jc w:val="both"/>
        <w:rPr>
          <w:color w:val="2F5496" w:themeColor="accent1" w:themeShade="BF"/>
        </w:rPr>
      </w:pPr>
      <w:r w:rsidRPr="00D61AB4">
        <w:rPr>
          <w:color w:val="2F5496" w:themeColor="accent1" w:themeShade="BF"/>
        </w:rPr>
        <w:t xml:space="preserve">Molti agricoltori a tutt’oggi non hanno ancora ricevuto neppure un euro del contributo sulle polizze sulle delle produzioni vegetali 2022. I più fortunati hanno </w:t>
      </w:r>
      <w:r w:rsidR="004C4483" w:rsidRPr="00D61AB4">
        <w:rPr>
          <w:color w:val="2F5496" w:themeColor="accent1" w:themeShade="BF"/>
        </w:rPr>
        <w:t>beneficiato di</w:t>
      </w:r>
      <w:r w:rsidRPr="00D61AB4">
        <w:rPr>
          <w:color w:val="2F5496" w:themeColor="accent1" w:themeShade="BF"/>
        </w:rPr>
        <w:t xml:space="preserve"> un acconto e sono in attesa del saldo.</w:t>
      </w:r>
    </w:p>
    <w:p w14:paraId="13BCFD1F" w14:textId="77777777" w:rsidR="00A074E2" w:rsidRPr="00D61AB4" w:rsidRDefault="00A074E2" w:rsidP="00A074E2">
      <w:pPr>
        <w:jc w:val="both"/>
        <w:rPr>
          <w:color w:val="2F5496" w:themeColor="accent1" w:themeShade="BF"/>
        </w:rPr>
      </w:pPr>
      <w:r w:rsidRPr="00D61AB4">
        <w:rPr>
          <w:color w:val="2F5496" w:themeColor="accent1" w:themeShade="BF"/>
        </w:rPr>
        <w:t xml:space="preserve">Nei giorni scorsi abbiamo sentito in proposito il Dott. </w:t>
      </w:r>
      <w:proofErr w:type="spellStart"/>
      <w:r w:rsidRPr="00D61AB4">
        <w:rPr>
          <w:color w:val="2F5496" w:themeColor="accent1" w:themeShade="BF"/>
        </w:rPr>
        <w:t>Serrabellini</w:t>
      </w:r>
      <w:proofErr w:type="spellEnd"/>
      <w:r w:rsidRPr="00D61AB4">
        <w:rPr>
          <w:color w:val="2F5496" w:themeColor="accent1" w:themeShade="BF"/>
        </w:rPr>
        <w:t xml:space="preserve"> del MASAF che ci ha fatto un quadro della situazione.</w:t>
      </w:r>
    </w:p>
    <w:p w14:paraId="544751EC" w14:textId="77777777" w:rsidR="00A074E2" w:rsidRPr="00D61AB4" w:rsidRDefault="00A074E2" w:rsidP="00A074E2">
      <w:pPr>
        <w:jc w:val="both"/>
        <w:rPr>
          <w:color w:val="2F5496" w:themeColor="accent1" w:themeShade="BF"/>
        </w:rPr>
      </w:pPr>
      <w:r w:rsidRPr="00D61AB4">
        <w:rPr>
          <w:color w:val="2F5496" w:themeColor="accent1" w:themeShade="BF"/>
        </w:rPr>
        <w:t>Il Ministero sta attendendo di entrare nella disponibilità di 130 milioni di euro stanziati</w:t>
      </w:r>
      <w:r w:rsidR="004C4483" w:rsidRPr="00D61AB4">
        <w:rPr>
          <w:color w:val="2F5496" w:themeColor="accent1" w:themeShade="BF"/>
        </w:rPr>
        <w:t>,</w:t>
      </w:r>
      <w:r w:rsidRPr="00D61AB4">
        <w:rPr>
          <w:color w:val="2F5496" w:themeColor="accent1" w:themeShade="BF"/>
        </w:rPr>
        <w:t xml:space="preserve"> ma al momento non ancora disponibili</w:t>
      </w:r>
      <w:r w:rsidR="004C4483" w:rsidRPr="00D61AB4">
        <w:rPr>
          <w:color w:val="2F5496" w:themeColor="accent1" w:themeShade="BF"/>
        </w:rPr>
        <w:t>. Pertanto si è concentrato l’impegno di AGEA organismo pagatore sull’erogazione dei contributi 2023 di cui si ha già la disponibilità di cassa.</w:t>
      </w:r>
    </w:p>
    <w:p w14:paraId="4F1EA566" w14:textId="77777777" w:rsidR="004C4483" w:rsidRPr="00D61AB4" w:rsidRDefault="004C4483" w:rsidP="00A074E2">
      <w:pPr>
        <w:jc w:val="both"/>
        <w:rPr>
          <w:color w:val="2F5496" w:themeColor="accent1" w:themeShade="BF"/>
        </w:rPr>
      </w:pPr>
      <w:r w:rsidRPr="00D61AB4">
        <w:rPr>
          <w:color w:val="2F5496" w:themeColor="accent1" w:themeShade="BF"/>
        </w:rPr>
        <w:t>Effettivamente, come potete verificare nell’ultima notizia di questo numero, le concessioni ed i pagamenti 2023 stanno procedendo speditamente e a fine maggio arriverà una consistente erogazione.</w:t>
      </w:r>
    </w:p>
    <w:p w14:paraId="65BC0BA6" w14:textId="77777777" w:rsidR="004C4483" w:rsidRPr="00D61AB4" w:rsidRDefault="004C4483" w:rsidP="00A074E2">
      <w:pPr>
        <w:jc w:val="both"/>
        <w:rPr>
          <w:color w:val="2F5496" w:themeColor="accent1" w:themeShade="BF"/>
        </w:rPr>
      </w:pPr>
      <w:r w:rsidRPr="00D61AB4">
        <w:rPr>
          <w:color w:val="2F5496" w:themeColor="accent1" w:themeShade="BF"/>
        </w:rPr>
        <w:t xml:space="preserve">Al momento non è possibile far una previsione precisa circa i pagamenti 2022 </w:t>
      </w:r>
      <w:r w:rsidR="00860FA7" w:rsidRPr="00D61AB4">
        <w:rPr>
          <w:color w:val="2F5496" w:themeColor="accent1" w:themeShade="BF"/>
        </w:rPr>
        <w:t>che riteniamo possa richiedere ancora qualche mese. Vi terremo comu</w:t>
      </w:r>
      <w:r w:rsidR="00D61AB4" w:rsidRPr="00D61AB4">
        <w:rPr>
          <w:color w:val="2F5496" w:themeColor="accent1" w:themeShade="BF"/>
        </w:rPr>
        <w:t>n</w:t>
      </w:r>
      <w:r w:rsidR="00860FA7" w:rsidRPr="00D61AB4">
        <w:rPr>
          <w:color w:val="2F5496" w:themeColor="accent1" w:themeShade="BF"/>
        </w:rPr>
        <w:t>que aggiornati nella Newsletter di giugno.</w:t>
      </w:r>
    </w:p>
    <w:p w14:paraId="7A17D816" w14:textId="77777777" w:rsidR="00A074E2" w:rsidRDefault="00A074E2" w:rsidP="00A10577">
      <w:pPr>
        <w:jc w:val="both"/>
        <w:rPr>
          <w:color w:val="1F497D"/>
          <w:sz w:val="36"/>
          <w:szCs w:val="36"/>
          <w:u w:color="1F497D"/>
        </w:rPr>
      </w:pPr>
    </w:p>
    <w:p w14:paraId="7FC9BCB3" w14:textId="77777777" w:rsidR="00A074E2" w:rsidRDefault="00A074E2" w:rsidP="00A10577">
      <w:pPr>
        <w:jc w:val="both"/>
        <w:rPr>
          <w:color w:val="1F497D"/>
          <w:sz w:val="36"/>
          <w:szCs w:val="36"/>
          <w:u w:color="1F497D"/>
        </w:rPr>
      </w:pPr>
    </w:p>
    <w:p w14:paraId="795910D7" w14:textId="77777777" w:rsidR="00225F00" w:rsidRDefault="00002A4F" w:rsidP="000B504E">
      <w:pPr>
        <w:jc w:val="both"/>
        <w:rPr>
          <w:color w:val="1F497D"/>
          <w:sz w:val="36"/>
          <w:szCs w:val="36"/>
          <w:u w:color="1F497D"/>
        </w:rPr>
      </w:pPr>
      <w:r>
        <w:rPr>
          <w:noProof/>
        </w:rPr>
        <w:drawing>
          <wp:anchor distT="0" distB="0" distL="114300" distR="114300" simplePos="0" relativeHeight="251695104" behindDoc="0" locked="0" layoutInCell="1" allowOverlap="1" wp14:anchorId="297158BF" wp14:editId="7C664E15">
            <wp:simplePos x="0" y="0"/>
            <wp:positionH relativeFrom="column">
              <wp:posOffset>3479</wp:posOffset>
            </wp:positionH>
            <wp:positionV relativeFrom="paragraph">
              <wp:posOffset>-2595</wp:posOffset>
            </wp:positionV>
            <wp:extent cx="2238775" cy="1296062"/>
            <wp:effectExtent l="0" t="0" r="9525"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38775" cy="1296062"/>
                    </a:xfrm>
                    <a:prstGeom prst="rect">
                      <a:avLst/>
                    </a:prstGeom>
                    <a:noFill/>
                    <a:ln>
                      <a:noFill/>
                    </a:ln>
                  </pic:spPr>
                </pic:pic>
              </a:graphicData>
            </a:graphic>
          </wp:anchor>
        </w:drawing>
      </w:r>
    </w:p>
    <w:p w14:paraId="68E80502" w14:textId="77777777" w:rsidR="000072A8" w:rsidRPr="000B504E" w:rsidRDefault="00964810" w:rsidP="000B504E">
      <w:pPr>
        <w:jc w:val="both"/>
        <w:rPr>
          <w:color w:val="1F497D"/>
          <w:u w:color="1F497D"/>
        </w:rPr>
      </w:pPr>
      <w:r>
        <w:rPr>
          <w:color w:val="1F497D"/>
          <w:sz w:val="36"/>
          <w:szCs w:val="36"/>
          <w:u w:color="1F497D"/>
        </w:rPr>
        <w:t>Vi presentiamo lo staf</w:t>
      </w:r>
      <w:r w:rsidR="00957DC3">
        <w:rPr>
          <w:color w:val="1F497D"/>
          <w:sz w:val="36"/>
          <w:szCs w:val="36"/>
          <w:u w:color="1F497D"/>
        </w:rPr>
        <w:t>f</w:t>
      </w:r>
      <w:r>
        <w:rPr>
          <w:color w:val="1F497D"/>
          <w:sz w:val="36"/>
          <w:szCs w:val="36"/>
          <w:u w:color="1F497D"/>
        </w:rPr>
        <w:t xml:space="preserve"> </w:t>
      </w:r>
      <w:r w:rsidR="00957DC3">
        <w:rPr>
          <w:color w:val="1F497D"/>
          <w:sz w:val="36"/>
          <w:szCs w:val="36"/>
          <w:u w:color="1F497D"/>
        </w:rPr>
        <w:t>del Consorzio di difesa di Novara 1</w:t>
      </w:r>
    </w:p>
    <w:p w14:paraId="28151623" w14:textId="77777777" w:rsidR="000B504E" w:rsidRDefault="000B504E" w:rsidP="00DB3A15">
      <w:pPr>
        <w:jc w:val="both"/>
        <w:rPr>
          <w:color w:val="1F497D"/>
          <w:u w:color="1F497D"/>
        </w:rPr>
      </w:pPr>
    </w:p>
    <w:p w14:paraId="4BFF1295" w14:textId="77777777" w:rsidR="00225F00" w:rsidRDefault="00225F00" w:rsidP="00DB3A15">
      <w:pPr>
        <w:jc w:val="both"/>
        <w:rPr>
          <w:color w:val="1F497D"/>
          <w:u w:color="1F497D"/>
        </w:rPr>
      </w:pPr>
    </w:p>
    <w:p w14:paraId="1378BE1D" w14:textId="77777777" w:rsidR="00225F00" w:rsidRDefault="00225F00" w:rsidP="00DB3A15">
      <w:pPr>
        <w:jc w:val="both"/>
        <w:rPr>
          <w:color w:val="1F497D"/>
          <w:u w:color="1F497D"/>
        </w:rPr>
      </w:pPr>
    </w:p>
    <w:p w14:paraId="1A222C2A" w14:textId="77777777" w:rsidR="0017370B" w:rsidRDefault="0017370B" w:rsidP="0017370B">
      <w:pPr>
        <w:jc w:val="both"/>
        <w:rPr>
          <w:color w:val="1F497D"/>
        </w:rPr>
      </w:pPr>
      <w:r>
        <w:rPr>
          <w:color w:val="1F497D"/>
        </w:rPr>
        <w:t xml:space="preserve">Questo mese incontriamo Anna Prencipe che dirige il Consorzio Novara 1. </w:t>
      </w:r>
      <w:proofErr w:type="gramStart"/>
      <w:r>
        <w:rPr>
          <w:color w:val="1F497D"/>
        </w:rPr>
        <w:t>E’</w:t>
      </w:r>
      <w:proofErr w:type="gramEnd"/>
      <w:r>
        <w:rPr>
          <w:color w:val="1F497D"/>
        </w:rPr>
        <w:t xml:space="preserve"> alle dipendenze fin dal 1988, dapprima come impiegata e dal 1995 ricoprendo l’attuale incarico direttivo. Nel suo lavoro è coadiuvata da Federica Basile e dalla neo assunta nel 2023 </w:t>
      </w:r>
      <w:proofErr w:type="spellStart"/>
      <w:r>
        <w:rPr>
          <w:color w:val="1F497D"/>
        </w:rPr>
        <w:t>Felisiana</w:t>
      </w:r>
      <w:proofErr w:type="spellEnd"/>
      <w:r>
        <w:rPr>
          <w:color w:val="1F497D"/>
        </w:rPr>
        <w:t xml:space="preserve"> Cristiano. Le chiediamo notizie sull’andamento della campagna assicurativa 2024.</w:t>
      </w:r>
    </w:p>
    <w:p w14:paraId="2C0501A1" w14:textId="77777777" w:rsidR="0017370B" w:rsidRDefault="0017370B" w:rsidP="0017370B">
      <w:pPr>
        <w:jc w:val="both"/>
        <w:rPr>
          <w:color w:val="1F497D"/>
        </w:rPr>
      </w:pPr>
      <w:r>
        <w:rPr>
          <w:color w:val="1F497D"/>
        </w:rPr>
        <w:t>“</w:t>
      </w:r>
      <w:r>
        <w:rPr>
          <w:i/>
          <w:color w:val="1F497D"/>
        </w:rPr>
        <w:t>Quest’anno stiamo affrontando una situazione difficile perché le Compagnie di assicurazione, a seguito dei gravi danni climatici dello scorso anno, hanno aumentato le tariffe e modificato le condizioni di polizza in senso restrittivo.</w:t>
      </w:r>
      <w:r>
        <w:rPr>
          <w:color w:val="1F497D"/>
        </w:rPr>
        <w:t>”</w:t>
      </w:r>
    </w:p>
    <w:p w14:paraId="571C4412" w14:textId="77777777" w:rsidR="0017370B" w:rsidRDefault="0017370B" w:rsidP="0017370B">
      <w:pPr>
        <w:jc w:val="both"/>
        <w:rPr>
          <w:i/>
          <w:color w:val="1F497D"/>
        </w:rPr>
      </w:pPr>
      <w:r>
        <w:rPr>
          <w:color w:val="1F497D"/>
        </w:rPr>
        <w:t>Ci faccia un esempio. “</w:t>
      </w:r>
      <w:r>
        <w:rPr>
          <w:i/>
          <w:color w:val="1F497D"/>
        </w:rPr>
        <w:t>Vi sono Compagnie che in caso di danni combinati da grandine e vento forte prevedono un limite di risarcimento del 50%. Pertanto stiamo dedicando molto tempo ad informare i soci sulle condizioni contrattuali al fine di evitare problemi in caso di sinistro.</w:t>
      </w:r>
    </w:p>
    <w:p w14:paraId="726C446C" w14:textId="77777777" w:rsidR="0017370B" w:rsidRDefault="0017370B" w:rsidP="0017370B">
      <w:pPr>
        <w:jc w:val="both"/>
        <w:rPr>
          <w:i/>
          <w:color w:val="1F497D"/>
        </w:rPr>
      </w:pPr>
      <w:r>
        <w:rPr>
          <w:i/>
          <w:color w:val="1F497D"/>
        </w:rPr>
        <w:t>Gli agricoltori stanno incontrando difficoltà nelle semine a causa di questa primavera molto piovosa. Attendono l’effettiva nascita del prodotto prima di assicurarsi e conseguentemente vi è un po’ di ritardo, ma pensiamo che comunque i rinnovi delle polizze saranno in linea con gli scorsi anni.</w:t>
      </w:r>
    </w:p>
    <w:p w14:paraId="3E89D3ED" w14:textId="77777777" w:rsidR="0017370B" w:rsidRDefault="0017370B" w:rsidP="0017370B">
      <w:pPr>
        <w:jc w:val="both"/>
        <w:rPr>
          <w:i/>
          <w:color w:val="1F497D"/>
        </w:rPr>
      </w:pPr>
      <w:r>
        <w:rPr>
          <w:i/>
          <w:color w:val="1F497D"/>
        </w:rPr>
        <w:t xml:space="preserve">D’altra parte lo scorso anno il cambiamento climatico ci ha fatto vedere che danni può produrre ed i risicoltori sanno bene che l’assicurazione è indispensabile.”  </w:t>
      </w:r>
    </w:p>
    <w:p w14:paraId="48940C21" w14:textId="77777777" w:rsidR="00A91043" w:rsidRDefault="00A91043">
      <w:pPr>
        <w:rPr>
          <w:color w:val="1F497D"/>
          <w:u w:color="1F497D"/>
        </w:rPr>
      </w:pPr>
    </w:p>
    <w:p w14:paraId="72A23071" w14:textId="77777777" w:rsidR="005E2710" w:rsidRDefault="005E2710">
      <w:pPr>
        <w:rPr>
          <w:color w:val="1F497D"/>
          <w:u w:color="1F497D"/>
        </w:rPr>
      </w:pPr>
    </w:p>
    <w:p w14:paraId="532952D0" w14:textId="77777777" w:rsidR="00643204" w:rsidRDefault="00F93524" w:rsidP="00F93524">
      <w:pPr>
        <w:rPr>
          <w:color w:val="2F5496"/>
          <w:sz w:val="36"/>
          <w:szCs w:val="36"/>
          <w:u w:color="2F5496"/>
        </w:rPr>
      </w:pPr>
      <w:r>
        <w:rPr>
          <w:noProof/>
        </w:rPr>
        <w:lastRenderedPageBreak/>
        <w:drawing>
          <wp:anchor distT="0" distB="0" distL="114300" distR="114300" simplePos="0" relativeHeight="251670528" behindDoc="1" locked="0" layoutInCell="1" allowOverlap="1" wp14:anchorId="7BCE6C65" wp14:editId="392146C4">
            <wp:simplePos x="0" y="0"/>
            <wp:positionH relativeFrom="column">
              <wp:posOffset>3175</wp:posOffset>
            </wp:positionH>
            <wp:positionV relativeFrom="paragraph">
              <wp:posOffset>-1270</wp:posOffset>
            </wp:positionV>
            <wp:extent cx="1407160" cy="1055370"/>
            <wp:effectExtent l="0" t="0" r="2540" b="0"/>
            <wp:wrapTight wrapText="bothSides">
              <wp:wrapPolygon edited="0">
                <wp:start x="0" y="0"/>
                <wp:lineTo x="0" y="21054"/>
                <wp:lineTo x="21347" y="21054"/>
                <wp:lineTo x="21347"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BEBA8EAE-BF5A-486C-A8C5-ECC9F3942E4B}">
                          <a14:imgProps xmlns:a14="http://schemas.microsoft.com/office/drawing/2010/main">
                            <a14:imgLayer r:embed="rId15">
                              <a14:imgEffect>
                                <a14:colorTemperature colorTemp="3733"/>
                              </a14:imgEffect>
                            </a14:imgLayer>
                          </a14:imgProps>
                        </a:ext>
                        <a:ext uri="{28A0092B-C50C-407E-A947-70E740481C1C}">
                          <a14:useLocalDpi xmlns:a14="http://schemas.microsoft.com/office/drawing/2010/main" val="0"/>
                        </a:ext>
                      </a:extLst>
                    </a:blip>
                    <a:srcRect/>
                    <a:stretch>
                      <a:fillRect/>
                    </a:stretch>
                  </pic:blipFill>
                  <pic:spPr bwMode="auto">
                    <a:xfrm>
                      <a:off x="0" y="0"/>
                      <a:ext cx="1407160" cy="1055370"/>
                    </a:xfrm>
                    <a:prstGeom prst="rect">
                      <a:avLst/>
                    </a:prstGeom>
                    <a:noFill/>
                    <a:ln>
                      <a:noFill/>
                    </a:ln>
                    <a:effectLst>
                      <a:softEdge rad="50800"/>
                    </a:effectLst>
                  </pic:spPr>
                </pic:pic>
              </a:graphicData>
            </a:graphic>
          </wp:anchor>
        </w:drawing>
      </w:r>
      <w:r>
        <w:rPr>
          <w:color w:val="2F5496"/>
          <w:sz w:val="36"/>
          <w:szCs w:val="36"/>
          <w:u w:color="2F5496"/>
        </w:rPr>
        <w:t xml:space="preserve">           </w:t>
      </w:r>
    </w:p>
    <w:p w14:paraId="735AE7D3" w14:textId="77777777" w:rsidR="00E16269" w:rsidRDefault="00AF2678" w:rsidP="00F93524">
      <w:pPr>
        <w:rPr>
          <w:color w:val="2F5496"/>
          <w:sz w:val="36"/>
          <w:szCs w:val="36"/>
          <w:u w:color="2F5496"/>
        </w:rPr>
      </w:pPr>
      <w:r>
        <w:rPr>
          <w:color w:val="2F5496"/>
          <w:sz w:val="36"/>
          <w:szCs w:val="36"/>
          <w:u w:color="2F5496"/>
        </w:rPr>
        <w:t>Scadenze mensili da ricordare</w:t>
      </w:r>
    </w:p>
    <w:p w14:paraId="017C89EF" w14:textId="77777777" w:rsidR="00E16269" w:rsidRDefault="00E16269">
      <w:pPr>
        <w:ind w:left="4248" w:firstLine="708"/>
        <w:rPr>
          <w:color w:val="2F5496"/>
          <w:sz w:val="36"/>
          <w:szCs w:val="36"/>
          <w:u w:color="2F5496"/>
        </w:rPr>
      </w:pPr>
    </w:p>
    <w:p w14:paraId="21C4481A" w14:textId="77777777" w:rsidR="00643204" w:rsidRDefault="00643204">
      <w:pPr>
        <w:ind w:left="4248" w:firstLine="708"/>
        <w:rPr>
          <w:color w:val="2F5496"/>
          <w:sz w:val="36"/>
          <w:szCs w:val="36"/>
          <w:u w:color="2F5496"/>
        </w:rPr>
      </w:pPr>
    </w:p>
    <w:p w14:paraId="020EE2B8" w14:textId="77777777" w:rsidR="00E16269" w:rsidRDefault="00E16269">
      <w:pPr>
        <w:jc w:val="both"/>
        <w:rPr>
          <w:b/>
          <w:bCs/>
          <w:color w:val="1F497D"/>
          <w:u w:color="1F497D"/>
        </w:rPr>
      </w:pPr>
    </w:p>
    <w:p w14:paraId="101C6096" w14:textId="77777777" w:rsidR="00C43D1A" w:rsidRDefault="00C43D1A">
      <w:pPr>
        <w:rPr>
          <w:color w:val="1F497D"/>
          <w:u w:color="1F497D"/>
        </w:rPr>
      </w:pPr>
      <w:r w:rsidRPr="00C43D1A">
        <w:rPr>
          <w:b/>
          <w:color w:val="2F5496"/>
          <w:u w:color="2F5496"/>
        </w:rPr>
        <w:t>31 maggio 2024</w:t>
      </w:r>
      <w:r>
        <w:rPr>
          <w:color w:val="2F5496"/>
          <w:u w:color="2F5496"/>
        </w:rPr>
        <w:t xml:space="preserve"> – Termine per la stipula delle polizze agevolate contro </w:t>
      </w:r>
      <w:r>
        <w:rPr>
          <w:color w:val="1F497D"/>
          <w:u w:color="1F497D"/>
        </w:rPr>
        <w:t>le avversità atmosferiche 2024 delle colture autunno-primaverile (frumento, orzo, ecc.) e permanenti (uva, frutta, ecc.).</w:t>
      </w:r>
    </w:p>
    <w:p w14:paraId="2BB20B03" w14:textId="77777777" w:rsidR="00C43D1A" w:rsidRDefault="00C43D1A" w:rsidP="00C43D1A">
      <w:pPr>
        <w:jc w:val="both"/>
        <w:rPr>
          <w:color w:val="1F497D"/>
          <w:u w:color="1F497D"/>
        </w:rPr>
      </w:pPr>
      <w:r>
        <w:rPr>
          <w:b/>
          <w:bCs/>
          <w:color w:val="1F497D"/>
          <w:u w:color="1F497D"/>
        </w:rPr>
        <w:t>30 giugno 2024</w:t>
      </w:r>
      <w:r>
        <w:rPr>
          <w:color w:val="1F497D"/>
          <w:u w:color="1F497D"/>
        </w:rPr>
        <w:t xml:space="preserve"> - Termine per la stipula delle polizze agevolate contro le avversità atmosferiche 2024 delle colture a ciclo primaverile (mais, girasole, ecc.) e olivicole.</w:t>
      </w:r>
    </w:p>
    <w:p w14:paraId="685D40E0" w14:textId="77777777" w:rsidR="00D758B1" w:rsidRDefault="00D758B1" w:rsidP="00D758B1">
      <w:pPr>
        <w:jc w:val="both"/>
        <w:rPr>
          <w:color w:val="2F5496"/>
          <w:u w:color="2F5496"/>
        </w:rPr>
      </w:pPr>
      <w:r>
        <w:rPr>
          <w:b/>
          <w:bCs/>
          <w:color w:val="2F5496"/>
          <w:u w:color="2F5496"/>
        </w:rPr>
        <w:t>30 giugno 202</w:t>
      </w:r>
      <w:r w:rsidR="0017370B">
        <w:rPr>
          <w:b/>
          <w:bCs/>
          <w:color w:val="2F5496"/>
          <w:u w:color="2F5496"/>
        </w:rPr>
        <w:t>4</w:t>
      </w:r>
      <w:r>
        <w:rPr>
          <w:color w:val="2F5496"/>
          <w:u w:color="2F5496"/>
        </w:rPr>
        <w:t xml:space="preserve"> - Termine per la presentazione ad AGEA da parte dei CAA delle domande di pagamento dei contributi relativi alle polizze 2022 delle colture vegetali;</w:t>
      </w:r>
    </w:p>
    <w:p w14:paraId="5C8EBE35" w14:textId="77777777" w:rsidR="00C43D1A" w:rsidRDefault="00C43D1A" w:rsidP="00C43D1A">
      <w:pPr>
        <w:jc w:val="both"/>
        <w:rPr>
          <w:color w:val="2F5496"/>
          <w:u w:color="2F5496"/>
        </w:rPr>
      </w:pPr>
      <w:r w:rsidRPr="00AC6520">
        <w:rPr>
          <w:b/>
          <w:color w:val="2F5496"/>
          <w:u w:color="2F5496"/>
        </w:rPr>
        <w:t>15 luglio 202</w:t>
      </w:r>
      <w:r>
        <w:rPr>
          <w:b/>
          <w:color w:val="2F5496"/>
          <w:u w:color="2F5496"/>
        </w:rPr>
        <w:t>4</w:t>
      </w:r>
      <w:r>
        <w:rPr>
          <w:color w:val="2F5496"/>
          <w:u w:color="2F5496"/>
        </w:rPr>
        <w:t xml:space="preserve"> - </w:t>
      </w:r>
      <w:r>
        <w:rPr>
          <w:color w:val="1F497D"/>
          <w:u w:color="1F497D"/>
        </w:rPr>
        <w:t>Termine per la stipula delle polizze agevolate contro le avversità atmosferiche 202</w:t>
      </w:r>
      <w:r w:rsidR="00896643">
        <w:rPr>
          <w:color w:val="1F497D"/>
          <w:u w:color="1F497D"/>
        </w:rPr>
        <w:t>4</w:t>
      </w:r>
      <w:r>
        <w:rPr>
          <w:color w:val="1F497D"/>
          <w:u w:color="1F497D"/>
        </w:rPr>
        <w:t xml:space="preserve"> delle colture a ciclo estivo, di secondo raccolto, trapiantate, strutture aziendali e allevamenti.</w:t>
      </w:r>
    </w:p>
    <w:p w14:paraId="6B23DDE7" w14:textId="77777777" w:rsidR="00DA51BB" w:rsidRDefault="00DA51BB" w:rsidP="00DA51BB">
      <w:pPr>
        <w:jc w:val="both"/>
        <w:rPr>
          <w:color w:val="2F5496"/>
          <w:u w:color="2F5496"/>
        </w:rPr>
      </w:pPr>
      <w:r w:rsidRPr="00AD54A2">
        <w:rPr>
          <w:b/>
          <w:color w:val="2F5496"/>
          <w:u w:color="2F5496"/>
        </w:rPr>
        <w:t xml:space="preserve">15 </w:t>
      </w:r>
      <w:r>
        <w:rPr>
          <w:b/>
          <w:color w:val="2F5496"/>
          <w:u w:color="2F5496"/>
        </w:rPr>
        <w:t>luglio</w:t>
      </w:r>
      <w:r w:rsidRPr="00AD54A2">
        <w:rPr>
          <w:b/>
          <w:color w:val="2F5496"/>
          <w:u w:color="2F5496"/>
        </w:rPr>
        <w:t xml:space="preserve"> 2024</w:t>
      </w:r>
      <w:r>
        <w:rPr>
          <w:color w:val="2F5496"/>
          <w:u w:color="2F5496"/>
        </w:rPr>
        <w:t xml:space="preserve"> – Fondo AGRICAT – termine per la presentazione di denunce di sinistro relative a danni causati da eventi </w:t>
      </w:r>
      <w:proofErr w:type="spellStart"/>
      <w:r>
        <w:rPr>
          <w:color w:val="2F5496"/>
          <w:u w:color="2F5496"/>
        </w:rPr>
        <w:t>catostrofali</w:t>
      </w:r>
      <w:proofErr w:type="spellEnd"/>
      <w:r>
        <w:rPr>
          <w:color w:val="2F5496"/>
          <w:u w:color="2F5496"/>
        </w:rPr>
        <w:t xml:space="preserve"> (alluvione, gelo/brina, siccità) che hanno colpito o che colpiranno le produzioni agricole dal 1° gennaio 2024 al 15 giugno 2024. Per gli eventi che si manifesteranno dal 16 giugno 2024 le denunce di sinistro dovranno essere presentate, pena l’inammissibilità delle stesse, entro 30 giorni dalla data di accadimento dell’evento, salvo casi di forza maggiore.</w:t>
      </w:r>
    </w:p>
    <w:p w14:paraId="5A04E146" w14:textId="77777777" w:rsidR="005E2710" w:rsidRDefault="00AF2678">
      <w:pPr>
        <w:rPr>
          <w:color w:val="2F5496"/>
          <w:u w:color="2F5496"/>
        </w:rPr>
      </w:pPr>
      <w:r>
        <w:rPr>
          <w:color w:val="2F5496"/>
          <w:u w:color="2F5496"/>
        </w:rPr>
        <w:tab/>
      </w:r>
    </w:p>
    <w:p w14:paraId="08432C1A" w14:textId="77777777" w:rsidR="00E16269" w:rsidRDefault="00AF2678">
      <w:pPr>
        <w:rPr>
          <w:color w:val="2F5496"/>
          <w:u w:color="2F5496"/>
        </w:rPr>
      </w:pPr>
      <w:r>
        <w:rPr>
          <w:color w:val="2F5496"/>
          <w:u w:color="2F5496"/>
        </w:rPr>
        <w:tab/>
      </w:r>
      <w:r>
        <w:rPr>
          <w:color w:val="2F5496"/>
          <w:u w:color="2F5496"/>
        </w:rPr>
        <w:tab/>
      </w:r>
      <w:r>
        <w:rPr>
          <w:color w:val="2F5496"/>
          <w:u w:color="2F5496"/>
        </w:rPr>
        <w:tab/>
      </w:r>
      <w:r>
        <w:rPr>
          <w:color w:val="2F5496"/>
          <w:u w:color="2F5496"/>
        </w:rPr>
        <w:tab/>
      </w:r>
    </w:p>
    <w:p w14:paraId="13FF839E" w14:textId="77777777" w:rsidR="00E16269" w:rsidRDefault="00AF2678">
      <w:pPr>
        <w:rPr>
          <w:color w:val="2F5496"/>
          <w:u w:color="2F5496"/>
        </w:rPr>
      </w:pPr>
      <w:r>
        <w:rPr>
          <w:color w:val="2F5496"/>
          <w:u w:color="2F5496"/>
        </w:rPr>
        <w:tab/>
      </w:r>
      <w:r>
        <w:rPr>
          <w:color w:val="2F5496"/>
          <w:u w:color="2F5496"/>
        </w:rPr>
        <w:tab/>
      </w:r>
      <w:r>
        <w:rPr>
          <w:color w:val="2F5496"/>
          <w:u w:color="2F5496"/>
        </w:rPr>
        <w:tab/>
      </w:r>
      <w:r>
        <w:rPr>
          <w:color w:val="2F5496"/>
          <w:u w:color="2F5496"/>
        </w:rPr>
        <w:tab/>
      </w:r>
      <w:r>
        <w:rPr>
          <w:color w:val="2F5496"/>
          <w:u w:color="2F5496"/>
        </w:rPr>
        <w:tab/>
      </w:r>
      <w:r>
        <w:rPr>
          <w:color w:val="2F5496"/>
          <w:u w:color="2F5496"/>
        </w:rPr>
        <w:tab/>
      </w:r>
      <w:r>
        <w:rPr>
          <w:color w:val="2F5496"/>
          <w:u w:color="2F5496"/>
        </w:rPr>
        <w:tab/>
      </w:r>
    </w:p>
    <w:p w14:paraId="4C68F148" w14:textId="77777777" w:rsidR="00E16269" w:rsidRDefault="00F93524">
      <w:pPr>
        <w:rPr>
          <w:color w:val="2F5496"/>
          <w:sz w:val="36"/>
          <w:szCs w:val="36"/>
          <w:u w:color="2F5496"/>
        </w:rPr>
      </w:pPr>
      <w:r>
        <w:rPr>
          <w:noProof/>
        </w:rPr>
        <w:drawing>
          <wp:anchor distT="0" distB="0" distL="114300" distR="114300" simplePos="0" relativeHeight="251676672" behindDoc="1" locked="0" layoutInCell="1" allowOverlap="1" wp14:anchorId="4CA4B295" wp14:editId="6563CEC0">
            <wp:simplePos x="0" y="0"/>
            <wp:positionH relativeFrom="column">
              <wp:posOffset>106680</wp:posOffset>
            </wp:positionH>
            <wp:positionV relativeFrom="paragraph">
              <wp:posOffset>3175</wp:posOffset>
            </wp:positionV>
            <wp:extent cx="1176655" cy="847090"/>
            <wp:effectExtent l="0" t="0" r="4445" b="0"/>
            <wp:wrapTight wrapText="bothSides">
              <wp:wrapPolygon edited="0">
                <wp:start x="0" y="0"/>
                <wp:lineTo x="0" y="20888"/>
                <wp:lineTo x="21332" y="20888"/>
                <wp:lineTo x="21332"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76655" cy="847090"/>
                    </a:xfrm>
                    <a:prstGeom prst="rect">
                      <a:avLst/>
                    </a:prstGeom>
                    <a:noFill/>
                    <a:ln>
                      <a:noFill/>
                    </a:ln>
                  </pic:spPr>
                </pic:pic>
              </a:graphicData>
            </a:graphic>
          </wp:anchor>
        </w:drawing>
      </w:r>
      <w:r w:rsidR="00AF2678">
        <w:rPr>
          <w:color w:val="2F5496"/>
          <w:sz w:val="36"/>
          <w:szCs w:val="36"/>
          <w:u w:color="2F5496"/>
        </w:rPr>
        <w:t>Contributi pubblici in arrivo</w:t>
      </w:r>
    </w:p>
    <w:p w14:paraId="70FD296D" w14:textId="77777777" w:rsidR="006E1B33" w:rsidRDefault="007169ED">
      <w:pPr>
        <w:rPr>
          <w:color w:val="2F5496"/>
          <w:sz w:val="36"/>
          <w:szCs w:val="36"/>
          <w:u w:color="2F5496"/>
        </w:rPr>
      </w:pPr>
      <w:r>
        <w:rPr>
          <w:color w:val="2F5496"/>
          <w:sz w:val="36"/>
          <w:szCs w:val="36"/>
          <w:u w:color="2F5496"/>
        </w:rPr>
        <w:t>Arrivata una nuova concessione</w:t>
      </w:r>
      <w:r w:rsidR="006E1B33">
        <w:rPr>
          <w:color w:val="2F5496"/>
          <w:sz w:val="36"/>
          <w:szCs w:val="36"/>
          <w:u w:color="2F5496"/>
        </w:rPr>
        <w:t xml:space="preserve"> </w:t>
      </w:r>
      <w:r>
        <w:rPr>
          <w:color w:val="2F5496"/>
          <w:sz w:val="36"/>
          <w:szCs w:val="36"/>
          <w:u w:color="2F5496"/>
        </w:rPr>
        <w:t>da parte di AGEA relativa al</w:t>
      </w:r>
      <w:r w:rsidR="006E1B33">
        <w:rPr>
          <w:color w:val="2F5496"/>
          <w:sz w:val="36"/>
          <w:szCs w:val="36"/>
          <w:u w:color="2F5496"/>
        </w:rPr>
        <w:t xml:space="preserve"> 2023</w:t>
      </w:r>
    </w:p>
    <w:p w14:paraId="3B2B255F" w14:textId="77777777" w:rsidR="00E16269" w:rsidRDefault="00AF2678">
      <w:r>
        <w:tab/>
      </w:r>
      <w:r>
        <w:tab/>
      </w:r>
      <w:r>
        <w:tab/>
      </w:r>
      <w:r>
        <w:tab/>
      </w:r>
      <w:r>
        <w:tab/>
      </w:r>
      <w:r>
        <w:tab/>
      </w:r>
      <w:r>
        <w:tab/>
      </w:r>
    </w:p>
    <w:p w14:paraId="01458136" w14:textId="77777777" w:rsidR="00DF1C62" w:rsidRDefault="008A0244" w:rsidP="008A3293">
      <w:pPr>
        <w:jc w:val="both"/>
        <w:rPr>
          <w:rFonts w:eastAsia="Times New Roman"/>
          <w:color w:val="2F5496"/>
        </w:rPr>
      </w:pPr>
      <w:r>
        <w:rPr>
          <w:rFonts w:eastAsia="Times New Roman"/>
          <w:color w:val="2F5496"/>
        </w:rPr>
        <w:t xml:space="preserve">Lo scorso 9 maggio </w:t>
      </w:r>
      <w:r w:rsidR="00225F00">
        <w:rPr>
          <w:rFonts w:eastAsia="Times New Roman"/>
          <w:color w:val="2F5496"/>
        </w:rPr>
        <w:t xml:space="preserve">AGEA ha emesso un </w:t>
      </w:r>
      <w:r w:rsidR="008113F7">
        <w:rPr>
          <w:rFonts w:eastAsia="Times New Roman"/>
          <w:color w:val="2F5496"/>
        </w:rPr>
        <w:t xml:space="preserve">secondo </w:t>
      </w:r>
      <w:r w:rsidR="00225F00">
        <w:rPr>
          <w:rFonts w:eastAsia="Times New Roman"/>
          <w:color w:val="2F5496"/>
        </w:rPr>
        <w:t>decreto di</w:t>
      </w:r>
      <w:r>
        <w:rPr>
          <w:rFonts w:eastAsia="Times New Roman"/>
          <w:color w:val="2F5496"/>
        </w:rPr>
        <w:t xml:space="preserve"> concessione</w:t>
      </w:r>
      <w:r w:rsidR="00225F00">
        <w:rPr>
          <w:rFonts w:eastAsia="Times New Roman"/>
          <w:color w:val="2F5496"/>
        </w:rPr>
        <w:t xml:space="preserve"> </w:t>
      </w:r>
      <w:r w:rsidR="00043B71">
        <w:rPr>
          <w:rFonts w:eastAsia="Times New Roman"/>
          <w:color w:val="2F5496"/>
        </w:rPr>
        <w:t xml:space="preserve">relativo ai </w:t>
      </w:r>
      <w:r w:rsidR="00225F00">
        <w:rPr>
          <w:rFonts w:eastAsia="Times New Roman"/>
          <w:color w:val="2F5496"/>
        </w:rPr>
        <w:t>contributi sulle polizze 2023 delle produzioni vegetali</w:t>
      </w:r>
      <w:r w:rsidR="00DF1C62">
        <w:rPr>
          <w:rFonts w:eastAsia="Times New Roman"/>
          <w:color w:val="2F5496"/>
        </w:rPr>
        <w:t xml:space="preserve"> per complessivi € </w:t>
      </w:r>
      <w:r>
        <w:rPr>
          <w:rFonts w:eastAsia="Times New Roman"/>
          <w:color w:val="2F5496"/>
        </w:rPr>
        <w:t>1.787.159,14</w:t>
      </w:r>
      <w:r w:rsidR="00DF1C62">
        <w:rPr>
          <w:rFonts w:eastAsia="Times New Roman"/>
          <w:color w:val="2F5496"/>
        </w:rPr>
        <w:t xml:space="preserve"> in favor</w:t>
      </w:r>
      <w:r w:rsidR="009D0BD9">
        <w:rPr>
          <w:rFonts w:eastAsia="Times New Roman"/>
          <w:color w:val="2F5496"/>
        </w:rPr>
        <w:t xml:space="preserve">e degli agricoltori soci dei Consorzi di </w:t>
      </w:r>
      <w:proofErr w:type="spellStart"/>
      <w:r w:rsidR="009D0BD9">
        <w:rPr>
          <w:rFonts w:eastAsia="Times New Roman"/>
          <w:color w:val="2F5496"/>
        </w:rPr>
        <w:t>Coordifesa</w:t>
      </w:r>
      <w:proofErr w:type="spellEnd"/>
      <w:r w:rsidR="009D0BD9">
        <w:rPr>
          <w:rFonts w:eastAsia="Times New Roman"/>
          <w:color w:val="2F5496"/>
        </w:rPr>
        <w:t xml:space="preserve"> Piemonte</w:t>
      </w:r>
      <w:r w:rsidR="00DF1C62">
        <w:rPr>
          <w:rFonts w:eastAsia="Times New Roman"/>
          <w:color w:val="2F5496"/>
        </w:rPr>
        <w:t>.</w:t>
      </w:r>
    </w:p>
    <w:p w14:paraId="627AA3F8" w14:textId="77777777" w:rsidR="00DF1C62" w:rsidRDefault="009D0BD9" w:rsidP="008A3293">
      <w:pPr>
        <w:jc w:val="both"/>
        <w:rPr>
          <w:rFonts w:eastAsia="Times New Roman"/>
          <w:color w:val="2F5496"/>
        </w:rPr>
      </w:pPr>
      <w:r>
        <w:rPr>
          <w:rFonts w:eastAsia="Times New Roman"/>
          <w:color w:val="2F5496"/>
        </w:rPr>
        <w:t>Quest</w:t>
      </w:r>
      <w:r w:rsidR="008A0244">
        <w:rPr>
          <w:rFonts w:eastAsia="Times New Roman"/>
          <w:color w:val="2F5496"/>
        </w:rPr>
        <w:t>a</w:t>
      </w:r>
      <w:r>
        <w:rPr>
          <w:rFonts w:eastAsia="Times New Roman"/>
          <w:color w:val="2F5496"/>
        </w:rPr>
        <w:t xml:space="preserve"> </w:t>
      </w:r>
      <w:r w:rsidR="008A0244">
        <w:rPr>
          <w:rFonts w:eastAsia="Times New Roman"/>
          <w:color w:val="2F5496"/>
        </w:rPr>
        <w:t>concessione</w:t>
      </w:r>
      <w:r>
        <w:rPr>
          <w:rFonts w:eastAsia="Times New Roman"/>
          <w:color w:val="2F5496"/>
        </w:rPr>
        <w:t xml:space="preserve"> si somma </w:t>
      </w:r>
      <w:r w:rsidR="006F3004">
        <w:rPr>
          <w:rFonts w:eastAsia="Times New Roman"/>
          <w:color w:val="2F5496"/>
        </w:rPr>
        <w:t xml:space="preserve">alla precedente del </w:t>
      </w:r>
      <w:r w:rsidR="008A0244">
        <w:rPr>
          <w:rFonts w:eastAsia="Times New Roman"/>
          <w:color w:val="2F5496"/>
        </w:rPr>
        <w:t>21 febbraio</w:t>
      </w:r>
      <w:r w:rsidR="006F3004">
        <w:rPr>
          <w:rFonts w:eastAsia="Times New Roman"/>
          <w:color w:val="2F5496"/>
        </w:rPr>
        <w:t xml:space="preserve"> </w:t>
      </w:r>
      <w:r w:rsidR="00585379">
        <w:rPr>
          <w:rFonts w:eastAsia="Times New Roman"/>
          <w:color w:val="2F5496"/>
        </w:rPr>
        <w:t xml:space="preserve">di </w:t>
      </w:r>
      <w:r w:rsidR="00043B71">
        <w:rPr>
          <w:rFonts w:eastAsia="Times New Roman"/>
          <w:color w:val="2F5496"/>
        </w:rPr>
        <w:t xml:space="preserve">€ </w:t>
      </w:r>
      <w:r w:rsidR="008A0244">
        <w:rPr>
          <w:rFonts w:eastAsia="Times New Roman"/>
          <w:color w:val="2F5496"/>
        </w:rPr>
        <w:t>6.</w:t>
      </w:r>
      <w:r w:rsidR="007169ED">
        <w:rPr>
          <w:rFonts w:eastAsia="Times New Roman"/>
          <w:color w:val="2F5496"/>
        </w:rPr>
        <w:t>560.185,14</w:t>
      </w:r>
      <w:r w:rsidR="00585379">
        <w:rPr>
          <w:rFonts w:eastAsia="Times New Roman"/>
          <w:color w:val="2F5496"/>
        </w:rPr>
        <w:t xml:space="preserve"> per un totale di € </w:t>
      </w:r>
      <w:r w:rsidR="007169ED">
        <w:rPr>
          <w:rFonts w:eastAsia="Times New Roman"/>
          <w:color w:val="2F5496"/>
        </w:rPr>
        <w:t>8.347.344,28</w:t>
      </w:r>
      <w:r w:rsidR="00683E27">
        <w:rPr>
          <w:rFonts w:eastAsia="Times New Roman"/>
          <w:color w:val="2F5496"/>
        </w:rPr>
        <w:t xml:space="preserve"> a fronte di contributi 2023 attesi di circa € 9.600.000,00</w:t>
      </w:r>
      <w:r w:rsidR="00043B71">
        <w:rPr>
          <w:rFonts w:eastAsia="Times New Roman"/>
          <w:color w:val="2F5496"/>
        </w:rPr>
        <w:t>.</w:t>
      </w:r>
    </w:p>
    <w:p w14:paraId="15F15982" w14:textId="77777777" w:rsidR="007169ED" w:rsidRDefault="007169ED" w:rsidP="008A3293">
      <w:pPr>
        <w:jc w:val="both"/>
        <w:rPr>
          <w:rFonts w:eastAsia="Times New Roman"/>
          <w:color w:val="2F5496"/>
        </w:rPr>
      </w:pPr>
      <w:r>
        <w:rPr>
          <w:rFonts w:eastAsia="Times New Roman"/>
          <w:color w:val="2F5496"/>
        </w:rPr>
        <w:t>AGEA ha garantito il pagamento dei nuovi contributi concessi e la fine di maggio, per tutti coloro che avessero presentato le domande di pagamento, per il tramite del proprio CAA entro il 21 maggio.</w:t>
      </w:r>
    </w:p>
    <w:p w14:paraId="67038B31" w14:textId="77777777" w:rsidR="007169ED" w:rsidRDefault="007169ED" w:rsidP="008A3293">
      <w:pPr>
        <w:jc w:val="both"/>
        <w:rPr>
          <w:rFonts w:eastAsia="Times New Roman"/>
          <w:color w:val="2F5496"/>
        </w:rPr>
      </w:pPr>
      <w:r>
        <w:rPr>
          <w:rFonts w:eastAsia="Times New Roman"/>
          <w:color w:val="2F5496"/>
        </w:rPr>
        <w:t>Per gli agricoltori è quindi importante verificare che la domanda di pagamento sia stata presentata ed in caso contrario, presentarla al più presto per rientrare nei prossimi pagamenti AGEA:</w:t>
      </w:r>
    </w:p>
    <w:p w14:paraId="0DFFD522" w14:textId="77777777" w:rsidR="007169ED" w:rsidRDefault="007169ED" w:rsidP="008A3293">
      <w:pPr>
        <w:jc w:val="both"/>
        <w:rPr>
          <w:rFonts w:eastAsia="Times New Roman"/>
          <w:color w:val="2F5496"/>
        </w:rPr>
      </w:pPr>
    </w:p>
    <w:tbl>
      <w:tblPr>
        <w:tblW w:w="9148" w:type="dxa"/>
        <w:tblCellMar>
          <w:left w:w="70" w:type="dxa"/>
          <w:right w:w="70" w:type="dxa"/>
        </w:tblCellMar>
        <w:tblLook w:val="04A0" w:firstRow="1" w:lastRow="0" w:firstColumn="1" w:lastColumn="0" w:noHBand="0" w:noVBand="1"/>
      </w:tblPr>
      <w:tblGrid>
        <w:gridCol w:w="2460"/>
        <w:gridCol w:w="1324"/>
        <w:gridCol w:w="1324"/>
        <w:gridCol w:w="1380"/>
        <w:gridCol w:w="1340"/>
        <w:gridCol w:w="1320"/>
      </w:tblGrid>
      <w:tr w:rsidR="000A5A3D" w:rsidRPr="000A5A3D" w14:paraId="509F354A" w14:textId="77777777" w:rsidTr="000A5A3D">
        <w:trPr>
          <w:trHeight w:val="364"/>
        </w:trPr>
        <w:tc>
          <w:tcPr>
            <w:tcW w:w="6488" w:type="dxa"/>
            <w:gridSpan w:val="4"/>
            <w:tcBorders>
              <w:top w:val="nil"/>
              <w:left w:val="nil"/>
              <w:bottom w:val="nil"/>
              <w:right w:val="nil"/>
            </w:tcBorders>
            <w:shd w:val="clear" w:color="auto" w:fill="auto"/>
            <w:noWrap/>
            <w:vAlign w:val="bottom"/>
            <w:hideMark/>
          </w:tcPr>
          <w:p w14:paraId="2AA03645"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
                <w:bCs/>
                <w:sz w:val="28"/>
                <w:szCs w:val="28"/>
                <w:bdr w:val="none" w:sz="0" w:space="0" w:color="auto"/>
              </w:rPr>
            </w:pPr>
            <w:r w:rsidRPr="000A5A3D">
              <w:rPr>
                <w:rFonts w:eastAsia="Times New Roman" w:cs="Calibri"/>
                <w:b/>
                <w:bCs/>
                <w:sz w:val="28"/>
                <w:szCs w:val="28"/>
                <w:bdr w:val="none" w:sz="0" w:space="0" w:color="auto"/>
              </w:rPr>
              <w:t>CONCESSIONI AGEA PRODUZIONI VEGETALI 2023</w:t>
            </w:r>
          </w:p>
        </w:tc>
        <w:tc>
          <w:tcPr>
            <w:tcW w:w="1340" w:type="dxa"/>
            <w:tcBorders>
              <w:top w:val="nil"/>
              <w:left w:val="nil"/>
              <w:bottom w:val="nil"/>
              <w:right w:val="nil"/>
            </w:tcBorders>
            <w:shd w:val="clear" w:color="auto" w:fill="auto"/>
            <w:noWrap/>
            <w:vAlign w:val="bottom"/>
            <w:hideMark/>
          </w:tcPr>
          <w:p w14:paraId="5F4EC264"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
                <w:bCs/>
                <w:sz w:val="28"/>
                <w:szCs w:val="28"/>
                <w:bdr w:val="none" w:sz="0" w:space="0" w:color="auto"/>
              </w:rPr>
            </w:pPr>
          </w:p>
        </w:tc>
        <w:tc>
          <w:tcPr>
            <w:tcW w:w="1320" w:type="dxa"/>
            <w:tcBorders>
              <w:top w:val="nil"/>
              <w:left w:val="nil"/>
              <w:bottom w:val="nil"/>
              <w:right w:val="nil"/>
            </w:tcBorders>
            <w:shd w:val="clear" w:color="auto" w:fill="auto"/>
            <w:noWrap/>
            <w:vAlign w:val="bottom"/>
            <w:hideMark/>
          </w:tcPr>
          <w:p w14:paraId="6B84618C"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rPr>
            </w:pPr>
          </w:p>
        </w:tc>
      </w:tr>
      <w:tr w:rsidR="000A5A3D" w:rsidRPr="000A5A3D" w14:paraId="4E3238DF" w14:textId="77777777" w:rsidTr="000A5A3D">
        <w:trPr>
          <w:trHeight w:val="1516"/>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C346C"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
                <w:bCs/>
                <w:color w:val="auto"/>
                <w:sz w:val="20"/>
                <w:szCs w:val="20"/>
                <w:bdr w:val="none" w:sz="0" w:space="0" w:color="auto"/>
              </w:rPr>
            </w:pPr>
            <w:r w:rsidRPr="000A5A3D">
              <w:rPr>
                <w:rFonts w:eastAsia="Times New Roman" w:cs="Calibri"/>
                <w:b/>
                <w:bCs/>
                <w:color w:val="auto"/>
                <w:sz w:val="20"/>
                <w:szCs w:val="20"/>
                <w:bdr w:val="none" w:sz="0" w:space="0" w:color="auto"/>
              </w:rPr>
              <w:t>CONSORZIO</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14:paraId="6303D339"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
                <w:bCs/>
                <w:color w:val="auto"/>
                <w:sz w:val="20"/>
                <w:szCs w:val="20"/>
                <w:bdr w:val="none" w:sz="0" w:space="0" w:color="auto"/>
              </w:rPr>
            </w:pPr>
            <w:r w:rsidRPr="000A5A3D">
              <w:rPr>
                <w:rFonts w:eastAsia="Times New Roman" w:cs="Calibri"/>
                <w:b/>
                <w:bCs/>
                <w:color w:val="auto"/>
                <w:sz w:val="20"/>
                <w:szCs w:val="20"/>
                <w:bdr w:val="none" w:sz="0" w:space="0" w:color="auto"/>
              </w:rPr>
              <w:t>CONTRIBUTO CONCESSIONE 21/02/2024</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14:paraId="24CB1032"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
                <w:bCs/>
                <w:color w:val="auto"/>
                <w:sz w:val="20"/>
                <w:szCs w:val="20"/>
                <w:bdr w:val="none" w:sz="0" w:space="0" w:color="auto"/>
              </w:rPr>
            </w:pPr>
            <w:r w:rsidRPr="000A5A3D">
              <w:rPr>
                <w:rFonts w:eastAsia="Times New Roman" w:cs="Calibri"/>
                <w:b/>
                <w:bCs/>
                <w:color w:val="auto"/>
                <w:sz w:val="20"/>
                <w:szCs w:val="20"/>
                <w:bdr w:val="none" w:sz="0" w:space="0" w:color="auto"/>
              </w:rPr>
              <w:t>CONTRIBUTO CONCESSIONE 09/05/2024</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1D390384"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
                <w:bCs/>
                <w:color w:val="auto"/>
                <w:sz w:val="20"/>
                <w:szCs w:val="20"/>
                <w:bdr w:val="none" w:sz="0" w:space="0" w:color="auto"/>
              </w:rPr>
            </w:pPr>
            <w:r w:rsidRPr="000A5A3D">
              <w:rPr>
                <w:rFonts w:eastAsia="Times New Roman" w:cs="Calibri"/>
                <w:b/>
                <w:bCs/>
                <w:color w:val="auto"/>
                <w:sz w:val="20"/>
                <w:szCs w:val="20"/>
                <w:bdr w:val="none" w:sz="0" w:space="0" w:color="auto"/>
              </w:rPr>
              <w:t>TOTALI PROVVISORIO CONCESSIONI</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2F489F05"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
                <w:bCs/>
                <w:color w:val="auto"/>
                <w:sz w:val="20"/>
                <w:szCs w:val="20"/>
                <w:bdr w:val="none" w:sz="0" w:space="0" w:color="auto"/>
              </w:rPr>
            </w:pPr>
            <w:r w:rsidRPr="000A5A3D">
              <w:rPr>
                <w:rFonts w:eastAsia="Times New Roman" w:cs="Calibri"/>
                <w:b/>
                <w:bCs/>
                <w:color w:val="auto"/>
                <w:sz w:val="20"/>
                <w:szCs w:val="20"/>
                <w:bdr w:val="none" w:sz="0" w:space="0" w:color="auto"/>
              </w:rPr>
              <w:t>CONTRIBUTO AGEA ATTESO</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00941E9"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
                <w:bCs/>
                <w:color w:val="auto"/>
                <w:sz w:val="20"/>
                <w:szCs w:val="20"/>
                <w:bdr w:val="none" w:sz="0" w:space="0" w:color="auto"/>
              </w:rPr>
            </w:pPr>
            <w:r w:rsidRPr="000A5A3D">
              <w:rPr>
                <w:rFonts w:eastAsia="Times New Roman" w:cs="Calibri"/>
                <w:b/>
                <w:bCs/>
                <w:color w:val="auto"/>
                <w:sz w:val="20"/>
                <w:szCs w:val="20"/>
                <w:bdr w:val="none" w:sz="0" w:space="0" w:color="auto"/>
              </w:rPr>
              <w:t xml:space="preserve">% CONTRIBUTI CONCESSI </w:t>
            </w:r>
            <w:proofErr w:type="gramStart"/>
            <w:r w:rsidRPr="000A5A3D">
              <w:rPr>
                <w:rFonts w:eastAsia="Times New Roman" w:cs="Calibri"/>
                <w:b/>
                <w:bCs/>
                <w:color w:val="auto"/>
                <w:sz w:val="20"/>
                <w:szCs w:val="20"/>
                <w:bdr w:val="none" w:sz="0" w:space="0" w:color="auto"/>
              </w:rPr>
              <w:t>SU  CONTRIBUTO</w:t>
            </w:r>
            <w:proofErr w:type="gramEnd"/>
            <w:r w:rsidRPr="000A5A3D">
              <w:rPr>
                <w:rFonts w:eastAsia="Times New Roman" w:cs="Calibri"/>
                <w:b/>
                <w:bCs/>
                <w:color w:val="auto"/>
                <w:sz w:val="20"/>
                <w:szCs w:val="20"/>
                <w:bdr w:val="none" w:sz="0" w:space="0" w:color="auto"/>
              </w:rPr>
              <w:t xml:space="preserve">  AGEA ATTESO</w:t>
            </w:r>
          </w:p>
        </w:tc>
      </w:tr>
      <w:tr w:rsidR="000A5A3D" w:rsidRPr="000A5A3D" w14:paraId="05982BA1" w14:textId="77777777" w:rsidTr="000A5A3D">
        <w:trPr>
          <w:trHeight w:val="301"/>
        </w:trPr>
        <w:tc>
          <w:tcPr>
            <w:tcW w:w="2460" w:type="dxa"/>
            <w:tcBorders>
              <w:top w:val="nil"/>
              <w:left w:val="single" w:sz="4" w:space="0" w:color="auto"/>
              <w:bottom w:val="single" w:sz="4" w:space="0" w:color="auto"/>
              <w:right w:val="nil"/>
            </w:tcBorders>
            <w:shd w:val="clear" w:color="auto" w:fill="auto"/>
            <w:noWrap/>
            <w:vAlign w:val="bottom"/>
            <w:hideMark/>
          </w:tcPr>
          <w:p w14:paraId="77BCA9CF"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color w:val="auto"/>
                <w:sz w:val="20"/>
                <w:szCs w:val="20"/>
                <w:bdr w:val="none" w:sz="0" w:space="0" w:color="auto"/>
              </w:rPr>
            </w:pPr>
            <w:r w:rsidRPr="000A5A3D">
              <w:rPr>
                <w:rFonts w:eastAsia="Times New Roman" w:cs="Calibri"/>
                <w:color w:val="auto"/>
                <w:sz w:val="20"/>
                <w:szCs w:val="20"/>
                <w:bdr w:val="none" w:sz="0" w:space="0" w:color="auto"/>
              </w:rPr>
              <w:t xml:space="preserve">Alessandria </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1BCB727F"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color w:val="auto"/>
                <w:sz w:val="20"/>
                <w:szCs w:val="20"/>
                <w:bdr w:val="none" w:sz="0" w:space="0" w:color="auto"/>
              </w:rPr>
            </w:pPr>
            <w:r w:rsidRPr="000A5A3D">
              <w:rPr>
                <w:rFonts w:eastAsia="Times New Roman" w:cs="Calibri"/>
                <w:color w:val="auto"/>
                <w:sz w:val="20"/>
                <w:szCs w:val="20"/>
                <w:bdr w:val="none" w:sz="0" w:space="0" w:color="auto"/>
              </w:rPr>
              <w:t>1.016.622,14</w:t>
            </w:r>
          </w:p>
        </w:tc>
        <w:tc>
          <w:tcPr>
            <w:tcW w:w="1324" w:type="dxa"/>
            <w:tcBorders>
              <w:top w:val="nil"/>
              <w:left w:val="nil"/>
              <w:bottom w:val="single" w:sz="4" w:space="0" w:color="auto"/>
              <w:right w:val="single" w:sz="4" w:space="0" w:color="auto"/>
            </w:tcBorders>
            <w:shd w:val="clear" w:color="auto" w:fill="auto"/>
            <w:noWrap/>
            <w:vAlign w:val="bottom"/>
            <w:hideMark/>
          </w:tcPr>
          <w:p w14:paraId="66F43532"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color w:val="auto"/>
                <w:sz w:val="20"/>
                <w:szCs w:val="20"/>
                <w:bdr w:val="none" w:sz="0" w:space="0" w:color="auto"/>
              </w:rPr>
            </w:pPr>
            <w:r w:rsidRPr="000A5A3D">
              <w:rPr>
                <w:rFonts w:eastAsia="Times New Roman" w:cs="Calibri"/>
                <w:color w:val="auto"/>
                <w:sz w:val="20"/>
                <w:szCs w:val="20"/>
                <w:bdr w:val="none" w:sz="0" w:space="0" w:color="auto"/>
              </w:rPr>
              <w:t>527.083,07</w:t>
            </w:r>
          </w:p>
        </w:tc>
        <w:tc>
          <w:tcPr>
            <w:tcW w:w="1380" w:type="dxa"/>
            <w:tcBorders>
              <w:top w:val="nil"/>
              <w:left w:val="nil"/>
              <w:bottom w:val="single" w:sz="4" w:space="0" w:color="auto"/>
              <w:right w:val="single" w:sz="4" w:space="0" w:color="auto"/>
            </w:tcBorders>
            <w:shd w:val="clear" w:color="auto" w:fill="auto"/>
            <w:noWrap/>
            <w:vAlign w:val="bottom"/>
            <w:hideMark/>
          </w:tcPr>
          <w:p w14:paraId="41A9AECF"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color w:val="auto"/>
                <w:sz w:val="20"/>
                <w:szCs w:val="20"/>
                <w:bdr w:val="none" w:sz="0" w:space="0" w:color="auto"/>
              </w:rPr>
            </w:pPr>
            <w:r w:rsidRPr="000A5A3D">
              <w:rPr>
                <w:rFonts w:eastAsia="Times New Roman" w:cs="Calibri"/>
                <w:color w:val="auto"/>
                <w:sz w:val="20"/>
                <w:szCs w:val="20"/>
                <w:bdr w:val="none" w:sz="0" w:space="0" w:color="auto"/>
              </w:rPr>
              <w:t>1.543.705,21</w:t>
            </w:r>
          </w:p>
        </w:tc>
        <w:tc>
          <w:tcPr>
            <w:tcW w:w="1340" w:type="dxa"/>
            <w:tcBorders>
              <w:top w:val="nil"/>
              <w:left w:val="nil"/>
              <w:bottom w:val="single" w:sz="4" w:space="0" w:color="auto"/>
              <w:right w:val="single" w:sz="4" w:space="0" w:color="auto"/>
            </w:tcBorders>
            <w:shd w:val="clear" w:color="auto" w:fill="auto"/>
            <w:noWrap/>
            <w:vAlign w:val="bottom"/>
            <w:hideMark/>
          </w:tcPr>
          <w:p w14:paraId="25A40767"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color w:val="auto"/>
                <w:sz w:val="20"/>
                <w:szCs w:val="20"/>
                <w:bdr w:val="none" w:sz="0" w:space="0" w:color="auto"/>
              </w:rPr>
            </w:pPr>
            <w:r w:rsidRPr="000A5A3D">
              <w:rPr>
                <w:rFonts w:eastAsia="Times New Roman" w:cs="Calibri"/>
                <w:color w:val="auto"/>
                <w:sz w:val="20"/>
                <w:szCs w:val="20"/>
                <w:bdr w:val="none" w:sz="0" w:space="0" w:color="auto"/>
              </w:rPr>
              <w:t>1.716.983,86</w:t>
            </w:r>
          </w:p>
        </w:tc>
        <w:tc>
          <w:tcPr>
            <w:tcW w:w="1320" w:type="dxa"/>
            <w:tcBorders>
              <w:top w:val="nil"/>
              <w:left w:val="nil"/>
              <w:bottom w:val="single" w:sz="4" w:space="0" w:color="auto"/>
              <w:right w:val="single" w:sz="4" w:space="0" w:color="auto"/>
            </w:tcBorders>
            <w:shd w:val="clear" w:color="auto" w:fill="auto"/>
            <w:noWrap/>
            <w:vAlign w:val="bottom"/>
            <w:hideMark/>
          </w:tcPr>
          <w:p w14:paraId="20BCC9D8"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rPr>
            </w:pPr>
            <w:r w:rsidRPr="000A5A3D">
              <w:rPr>
                <w:rFonts w:eastAsia="Times New Roman" w:cs="Calibri"/>
                <w:bdr w:val="none" w:sz="0" w:space="0" w:color="auto"/>
              </w:rPr>
              <w:t>90%</w:t>
            </w:r>
          </w:p>
        </w:tc>
      </w:tr>
      <w:tr w:rsidR="000A5A3D" w:rsidRPr="000A5A3D" w14:paraId="66652C08" w14:textId="77777777" w:rsidTr="000A5A3D">
        <w:trPr>
          <w:trHeight w:val="301"/>
        </w:trPr>
        <w:tc>
          <w:tcPr>
            <w:tcW w:w="2460" w:type="dxa"/>
            <w:tcBorders>
              <w:top w:val="nil"/>
              <w:left w:val="single" w:sz="4" w:space="0" w:color="auto"/>
              <w:bottom w:val="single" w:sz="4" w:space="0" w:color="auto"/>
              <w:right w:val="nil"/>
            </w:tcBorders>
            <w:shd w:val="clear" w:color="auto" w:fill="auto"/>
            <w:noWrap/>
            <w:vAlign w:val="bottom"/>
            <w:hideMark/>
          </w:tcPr>
          <w:p w14:paraId="39CE6FE5"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color w:val="auto"/>
                <w:sz w:val="20"/>
                <w:szCs w:val="20"/>
                <w:bdr w:val="none" w:sz="0" w:space="0" w:color="auto"/>
              </w:rPr>
            </w:pPr>
            <w:r w:rsidRPr="000A5A3D">
              <w:rPr>
                <w:rFonts w:eastAsia="Times New Roman" w:cs="Calibri"/>
                <w:color w:val="auto"/>
                <w:sz w:val="20"/>
                <w:szCs w:val="20"/>
                <w:bdr w:val="none" w:sz="0" w:space="0" w:color="auto"/>
              </w:rPr>
              <w:t xml:space="preserve">Casale Monferrato </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3FA764B4"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color w:val="auto"/>
                <w:sz w:val="20"/>
                <w:szCs w:val="20"/>
                <w:bdr w:val="none" w:sz="0" w:space="0" w:color="auto"/>
              </w:rPr>
            </w:pPr>
            <w:r w:rsidRPr="000A5A3D">
              <w:rPr>
                <w:rFonts w:eastAsia="Times New Roman" w:cs="Calibri"/>
                <w:color w:val="auto"/>
                <w:sz w:val="20"/>
                <w:szCs w:val="20"/>
                <w:bdr w:val="none" w:sz="0" w:space="0" w:color="auto"/>
              </w:rPr>
              <w:t>345.982,30</w:t>
            </w:r>
          </w:p>
        </w:tc>
        <w:tc>
          <w:tcPr>
            <w:tcW w:w="1324" w:type="dxa"/>
            <w:tcBorders>
              <w:top w:val="nil"/>
              <w:left w:val="nil"/>
              <w:bottom w:val="single" w:sz="4" w:space="0" w:color="auto"/>
              <w:right w:val="single" w:sz="4" w:space="0" w:color="auto"/>
            </w:tcBorders>
            <w:shd w:val="clear" w:color="auto" w:fill="auto"/>
            <w:noWrap/>
            <w:vAlign w:val="bottom"/>
            <w:hideMark/>
          </w:tcPr>
          <w:p w14:paraId="13CF364B"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color w:val="auto"/>
                <w:sz w:val="20"/>
                <w:szCs w:val="20"/>
                <w:bdr w:val="none" w:sz="0" w:space="0" w:color="auto"/>
              </w:rPr>
            </w:pPr>
            <w:r w:rsidRPr="000A5A3D">
              <w:rPr>
                <w:rFonts w:eastAsia="Times New Roman" w:cs="Calibri"/>
                <w:color w:val="auto"/>
                <w:sz w:val="20"/>
                <w:szCs w:val="20"/>
                <w:bdr w:val="none" w:sz="0" w:space="0" w:color="auto"/>
              </w:rPr>
              <w:t>211.524,38</w:t>
            </w:r>
          </w:p>
        </w:tc>
        <w:tc>
          <w:tcPr>
            <w:tcW w:w="1380" w:type="dxa"/>
            <w:tcBorders>
              <w:top w:val="nil"/>
              <w:left w:val="nil"/>
              <w:bottom w:val="single" w:sz="4" w:space="0" w:color="auto"/>
              <w:right w:val="single" w:sz="4" w:space="0" w:color="auto"/>
            </w:tcBorders>
            <w:shd w:val="clear" w:color="auto" w:fill="auto"/>
            <w:noWrap/>
            <w:vAlign w:val="bottom"/>
            <w:hideMark/>
          </w:tcPr>
          <w:p w14:paraId="0F629A1D"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color w:val="auto"/>
                <w:sz w:val="20"/>
                <w:szCs w:val="20"/>
                <w:bdr w:val="none" w:sz="0" w:space="0" w:color="auto"/>
              </w:rPr>
            </w:pPr>
            <w:r w:rsidRPr="000A5A3D">
              <w:rPr>
                <w:rFonts w:eastAsia="Times New Roman" w:cs="Calibri"/>
                <w:color w:val="auto"/>
                <w:sz w:val="20"/>
                <w:szCs w:val="20"/>
                <w:bdr w:val="none" w:sz="0" w:space="0" w:color="auto"/>
              </w:rPr>
              <w:t>557.506,68</w:t>
            </w:r>
          </w:p>
        </w:tc>
        <w:tc>
          <w:tcPr>
            <w:tcW w:w="1340" w:type="dxa"/>
            <w:tcBorders>
              <w:top w:val="nil"/>
              <w:left w:val="nil"/>
              <w:bottom w:val="single" w:sz="4" w:space="0" w:color="auto"/>
              <w:right w:val="single" w:sz="4" w:space="0" w:color="auto"/>
            </w:tcBorders>
            <w:shd w:val="clear" w:color="auto" w:fill="auto"/>
            <w:noWrap/>
            <w:vAlign w:val="bottom"/>
            <w:hideMark/>
          </w:tcPr>
          <w:p w14:paraId="54BF0D38"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color w:val="auto"/>
                <w:sz w:val="20"/>
                <w:szCs w:val="20"/>
                <w:bdr w:val="none" w:sz="0" w:space="0" w:color="auto"/>
              </w:rPr>
            </w:pPr>
            <w:r w:rsidRPr="000A5A3D">
              <w:rPr>
                <w:rFonts w:eastAsia="Times New Roman" w:cs="Calibri"/>
                <w:color w:val="auto"/>
                <w:sz w:val="20"/>
                <w:szCs w:val="20"/>
                <w:bdr w:val="none" w:sz="0" w:space="0" w:color="auto"/>
              </w:rPr>
              <w:t>594.559,00</w:t>
            </w:r>
          </w:p>
        </w:tc>
        <w:tc>
          <w:tcPr>
            <w:tcW w:w="1320" w:type="dxa"/>
            <w:tcBorders>
              <w:top w:val="nil"/>
              <w:left w:val="nil"/>
              <w:bottom w:val="single" w:sz="4" w:space="0" w:color="auto"/>
              <w:right w:val="single" w:sz="4" w:space="0" w:color="auto"/>
            </w:tcBorders>
            <w:shd w:val="clear" w:color="auto" w:fill="auto"/>
            <w:noWrap/>
            <w:vAlign w:val="bottom"/>
            <w:hideMark/>
          </w:tcPr>
          <w:p w14:paraId="406B1082"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rPr>
            </w:pPr>
            <w:r w:rsidRPr="000A5A3D">
              <w:rPr>
                <w:rFonts w:eastAsia="Times New Roman" w:cs="Calibri"/>
                <w:bdr w:val="none" w:sz="0" w:space="0" w:color="auto"/>
              </w:rPr>
              <w:t>94%</w:t>
            </w:r>
          </w:p>
        </w:tc>
      </w:tr>
      <w:tr w:rsidR="000A5A3D" w:rsidRPr="000A5A3D" w14:paraId="002A98DB" w14:textId="77777777" w:rsidTr="000A5A3D">
        <w:trPr>
          <w:trHeight w:val="301"/>
        </w:trPr>
        <w:tc>
          <w:tcPr>
            <w:tcW w:w="2460" w:type="dxa"/>
            <w:tcBorders>
              <w:top w:val="nil"/>
              <w:left w:val="single" w:sz="4" w:space="0" w:color="auto"/>
              <w:bottom w:val="single" w:sz="4" w:space="0" w:color="auto"/>
              <w:right w:val="nil"/>
            </w:tcBorders>
            <w:shd w:val="clear" w:color="auto" w:fill="auto"/>
            <w:noWrap/>
            <w:vAlign w:val="bottom"/>
            <w:hideMark/>
          </w:tcPr>
          <w:p w14:paraId="525722D2"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color w:val="auto"/>
                <w:sz w:val="20"/>
                <w:szCs w:val="20"/>
                <w:bdr w:val="none" w:sz="0" w:space="0" w:color="auto"/>
              </w:rPr>
            </w:pPr>
            <w:r w:rsidRPr="000A5A3D">
              <w:rPr>
                <w:rFonts w:eastAsia="Times New Roman" w:cs="Calibri"/>
                <w:color w:val="auto"/>
                <w:sz w:val="20"/>
                <w:szCs w:val="20"/>
                <w:bdr w:val="none" w:sz="0" w:space="0" w:color="auto"/>
              </w:rPr>
              <w:t xml:space="preserve">Novara1 </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73DFAC0D"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color w:val="auto"/>
                <w:sz w:val="20"/>
                <w:szCs w:val="20"/>
                <w:bdr w:val="none" w:sz="0" w:space="0" w:color="auto"/>
              </w:rPr>
            </w:pPr>
            <w:r w:rsidRPr="000A5A3D">
              <w:rPr>
                <w:rFonts w:eastAsia="Times New Roman" w:cs="Calibri"/>
                <w:color w:val="auto"/>
                <w:sz w:val="20"/>
                <w:szCs w:val="20"/>
                <w:bdr w:val="none" w:sz="0" w:space="0" w:color="auto"/>
              </w:rPr>
              <w:t>1.154.990,42</w:t>
            </w:r>
          </w:p>
        </w:tc>
        <w:tc>
          <w:tcPr>
            <w:tcW w:w="1324" w:type="dxa"/>
            <w:tcBorders>
              <w:top w:val="nil"/>
              <w:left w:val="nil"/>
              <w:bottom w:val="single" w:sz="4" w:space="0" w:color="auto"/>
              <w:right w:val="single" w:sz="4" w:space="0" w:color="auto"/>
            </w:tcBorders>
            <w:shd w:val="clear" w:color="auto" w:fill="auto"/>
            <w:noWrap/>
            <w:vAlign w:val="bottom"/>
            <w:hideMark/>
          </w:tcPr>
          <w:p w14:paraId="66D85FCA"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color w:val="auto"/>
                <w:sz w:val="20"/>
                <w:szCs w:val="20"/>
                <w:bdr w:val="none" w:sz="0" w:space="0" w:color="auto"/>
              </w:rPr>
            </w:pPr>
            <w:r w:rsidRPr="000A5A3D">
              <w:rPr>
                <w:rFonts w:eastAsia="Times New Roman" w:cs="Calibri"/>
                <w:color w:val="auto"/>
                <w:sz w:val="20"/>
                <w:szCs w:val="20"/>
                <w:bdr w:val="none" w:sz="0" w:space="0" w:color="auto"/>
              </w:rPr>
              <w:t>378.559,04</w:t>
            </w:r>
          </w:p>
        </w:tc>
        <w:tc>
          <w:tcPr>
            <w:tcW w:w="1380" w:type="dxa"/>
            <w:tcBorders>
              <w:top w:val="nil"/>
              <w:left w:val="nil"/>
              <w:bottom w:val="single" w:sz="4" w:space="0" w:color="auto"/>
              <w:right w:val="single" w:sz="4" w:space="0" w:color="auto"/>
            </w:tcBorders>
            <w:shd w:val="clear" w:color="auto" w:fill="auto"/>
            <w:noWrap/>
            <w:vAlign w:val="bottom"/>
            <w:hideMark/>
          </w:tcPr>
          <w:p w14:paraId="15DFA5F9"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color w:val="auto"/>
                <w:sz w:val="20"/>
                <w:szCs w:val="20"/>
                <w:bdr w:val="none" w:sz="0" w:space="0" w:color="auto"/>
              </w:rPr>
            </w:pPr>
            <w:r w:rsidRPr="000A5A3D">
              <w:rPr>
                <w:rFonts w:eastAsia="Times New Roman" w:cs="Calibri"/>
                <w:color w:val="auto"/>
                <w:sz w:val="20"/>
                <w:szCs w:val="20"/>
                <w:bdr w:val="none" w:sz="0" w:space="0" w:color="auto"/>
              </w:rPr>
              <w:t>1.533.549,46</w:t>
            </w:r>
          </w:p>
        </w:tc>
        <w:tc>
          <w:tcPr>
            <w:tcW w:w="1340" w:type="dxa"/>
            <w:tcBorders>
              <w:top w:val="nil"/>
              <w:left w:val="nil"/>
              <w:bottom w:val="single" w:sz="4" w:space="0" w:color="auto"/>
              <w:right w:val="single" w:sz="4" w:space="0" w:color="auto"/>
            </w:tcBorders>
            <w:shd w:val="clear" w:color="auto" w:fill="auto"/>
            <w:noWrap/>
            <w:vAlign w:val="bottom"/>
            <w:hideMark/>
          </w:tcPr>
          <w:p w14:paraId="3FEEEFEA"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color w:val="auto"/>
                <w:sz w:val="20"/>
                <w:szCs w:val="20"/>
                <w:bdr w:val="none" w:sz="0" w:space="0" w:color="auto"/>
              </w:rPr>
            </w:pPr>
            <w:r w:rsidRPr="000A5A3D">
              <w:rPr>
                <w:rFonts w:eastAsia="Times New Roman" w:cs="Calibri"/>
                <w:color w:val="auto"/>
                <w:sz w:val="20"/>
                <w:szCs w:val="20"/>
                <w:bdr w:val="none" w:sz="0" w:space="0" w:color="auto"/>
              </w:rPr>
              <w:t>1.758.168,00</w:t>
            </w:r>
          </w:p>
        </w:tc>
        <w:tc>
          <w:tcPr>
            <w:tcW w:w="1320" w:type="dxa"/>
            <w:tcBorders>
              <w:top w:val="nil"/>
              <w:left w:val="nil"/>
              <w:bottom w:val="single" w:sz="4" w:space="0" w:color="auto"/>
              <w:right w:val="single" w:sz="4" w:space="0" w:color="auto"/>
            </w:tcBorders>
            <w:shd w:val="clear" w:color="auto" w:fill="auto"/>
            <w:noWrap/>
            <w:vAlign w:val="bottom"/>
            <w:hideMark/>
          </w:tcPr>
          <w:p w14:paraId="4C76AF29"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rPr>
            </w:pPr>
            <w:r w:rsidRPr="000A5A3D">
              <w:rPr>
                <w:rFonts w:eastAsia="Times New Roman" w:cs="Calibri"/>
                <w:bdr w:val="none" w:sz="0" w:space="0" w:color="auto"/>
              </w:rPr>
              <w:t>87%</w:t>
            </w:r>
          </w:p>
        </w:tc>
      </w:tr>
      <w:tr w:rsidR="000A5A3D" w:rsidRPr="000A5A3D" w14:paraId="4DD9D85F" w14:textId="77777777" w:rsidTr="000A5A3D">
        <w:trPr>
          <w:trHeight w:val="301"/>
        </w:trPr>
        <w:tc>
          <w:tcPr>
            <w:tcW w:w="2460" w:type="dxa"/>
            <w:tcBorders>
              <w:top w:val="nil"/>
              <w:left w:val="single" w:sz="4" w:space="0" w:color="auto"/>
              <w:bottom w:val="single" w:sz="4" w:space="0" w:color="auto"/>
              <w:right w:val="nil"/>
            </w:tcBorders>
            <w:shd w:val="clear" w:color="auto" w:fill="auto"/>
            <w:noWrap/>
            <w:vAlign w:val="bottom"/>
            <w:hideMark/>
          </w:tcPr>
          <w:p w14:paraId="7D36BEAE"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color w:val="auto"/>
                <w:sz w:val="20"/>
                <w:szCs w:val="20"/>
                <w:bdr w:val="none" w:sz="0" w:space="0" w:color="auto"/>
              </w:rPr>
            </w:pPr>
            <w:r w:rsidRPr="000A5A3D">
              <w:rPr>
                <w:rFonts w:eastAsia="Times New Roman" w:cs="Calibri"/>
                <w:color w:val="auto"/>
                <w:sz w:val="20"/>
                <w:szCs w:val="20"/>
                <w:bdr w:val="none" w:sz="0" w:space="0" w:color="auto"/>
              </w:rPr>
              <w:t xml:space="preserve">Vercelli2 </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383E1119"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color w:val="auto"/>
                <w:sz w:val="20"/>
                <w:szCs w:val="20"/>
                <w:bdr w:val="none" w:sz="0" w:space="0" w:color="auto"/>
              </w:rPr>
            </w:pPr>
            <w:r w:rsidRPr="000A5A3D">
              <w:rPr>
                <w:rFonts w:eastAsia="Times New Roman" w:cs="Calibri"/>
                <w:color w:val="auto"/>
                <w:sz w:val="20"/>
                <w:szCs w:val="20"/>
                <w:bdr w:val="none" w:sz="0" w:space="0" w:color="auto"/>
              </w:rPr>
              <w:t>4.042.590,28</w:t>
            </w:r>
          </w:p>
        </w:tc>
        <w:tc>
          <w:tcPr>
            <w:tcW w:w="1324" w:type="dxa"/>
            <w:tcBorders>
              <w:top w:val="nil"/>
              <w:left w:val="nil"/>
              <w:bottom w:val="single" w:sz="4" w:space="0" w:color="auto"/>
              <w:right w:val="single" w:sz="4" w:space="0" w:color="auto"/>
            </w:tcBorders>
            <w:shd w:val="clear" w:color="auto" w:fill="auto"/>
            <w:noWrap/>
            <w:vAlign w:val="bottom"/>
            <w:hideMark/>
          </w:tcPr>
          <w:p w14:paraId="4022C5EC"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color w:val="auto"/>
                <w:sz w:val="20"/>
                <w:szCs w:val="20"/>
                <w:bdr w:val="none" w:sz="0" w:space="0" w:color="auto"/>
              </w:rPr>
            </w:pPr>
            <w:r w:rsidRPr="000A5A3D">
              <w:rPr>
                <w:rFonts w:eastAsia="Times New Roman" w:cs="Calibri"/>
                <w:color w:val="auto"/>
                <w:sz w:val="20"/>
                <w:szCs w:val="20"/>
                <w:bdr w:val="none" w:sz="0" w:space="0" w:color="auto"/>
              </w:rPr>
              <w:t>669.992,65</w:t>
            </w:r>
          </w:p>
        </w:tc>
        <w:tc>
          <w:tcPr>
            <w:tcW w:w="1380" w:type="dxa"/>
            <w:tcBorders>
              <w:top w:val="nil"/>
              <w:left w:val="nil"/>
              <w:bottom w:val="single" w:sz="4" w:space="0" w:color="auto"/>
              <w:right w:val="single" w:sz="4" w:space="0" w:color="auto"/>
            </w:tcBorders>
            <w:shd w:val="clear" w:color="auto" w:fill="auto"/>
            <w:noWrap/>
            <w:vAlign w:val="bottom"/>
            <w:hideMark/>
          </w:tcPr>
          <w:p w14:paraId="110FC069"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color w:val="auto"/>
                <w:sz w:val="20"/>
                <w:szCs w:val="20"/>
                <w:bdr w:val="none" w:sz="0" w:space="0" w:color="auto"/>
              </w:rPr>
            </w:pPr>
            <w:r w:rsidRPr="000A5A3D">
              <w:rPr>
                <w:rFonts w:eastAsia="Times New Roman" w:cs="Calibri"/>
                <w:color w:val="auto"/>
                <w:sz w:val="20"/>
                <w:szCs w:val="20"/>
                <w:bdr w:val="none" w:sz="0" w:space="0" w:color="auto"/>
              </w:rPr>
              <w:t>4.712.582,93</w:t>
            </w:r>
          </w:p>
        </w:tc>
        <w:tc>
          <w:tcPr>
            <w:tcW w:w="1340" w:type="dxa"/>
            <w:tcBorders>
              <w:top w:val="nil"/>
              <w:left w:val="nil"/>
              <w:bottom w:val="single" w:sz="4" w:space="0" w:color="auto"/>
              <w:right w:val="single" w:sz="4" w:space="0" w:color="auto"/>
            </w:tcBorders>
            <w:shd w:val="clear" w:color="auto" w:fill="auto"/>
            <w:noWrap/>
            <w:vAlign w:val="bottom"/>
            <w:hideMark/>
          </w:tcPr>
          <w:p w14:paraId="24552F2C"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color w:val="auto"/>
                <w:sz w:val="20"/>
                <w:szCs w:val="20"/>
                <w:bdr w:val="none" w:sz="0" w:space="0" w:color="auto"/>
              </w:rPr>
            </w:pPr>
            <w:r w:rsidRPr="000A5A3D">
              <w:rPr>
                <w:rFonts w:eastAsia="Times New Roman" w:cs="Calibri"/>
                <w:color w:val="auto"/>
                <w:sz w:val="20"/>
                <w:szCs w:val="20"/>
                <w:bdr w:val="none" w:sz="0" w:space="0" w:color="auto"/>
              </w:rPr>
              <w:t>5.565.657,00</w:t>
            </w:r>
          </w:p>
        </w:tc>
        <w:tc>
          <w:tcPr>
            <w:tcW w:w="1320" w:type="dxa"/>
            <w:tcBorders>
              <w:top w:val="nil"/>
              <w:left w:val="nil"/>
              <w:bottom w:val="single" w:sz="4" w:space="0" w:color="auto"/>
              <w:right w:val="single" w:sz="4" w:space="0" w:color="auto"/>
            </w:tcBorders>
            <w:shd w:val="clear" w:color="auto" w:fill="auto"/>
            <w:noWrap/>
            <w:vAlign w:val="bottom"/>
            <w:hideMark/>
          </w:tcPr>
          <w:p w14:paraId="72FF7935"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rPr>
            </w:pPr>
            <w:r w:rsidRPr="000A5A3D">
              <w:rPr>
                <w:rFonts w:eastAsia="Times New Roman" w:cs="Calibri"/>
                <w:bdr w:val="none" w:sz="0" w:space="0" w:color="auto"/>
              </w:rPr>
              <w:t>85%</w:t>
            </w:r>
          </w:p>
        </w:tc>
      </w:tr>
      <w:tr w:rsidR="000A5A3D" w:rsidRPr="000A5A3D" w14:paraId="4DFFFE1E" w14:textId="77777777" w:rsidTr="000A5A3D">
        <w:trPr>
          <w:trHeight w:val="301"/>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394E8091"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
                <w:bCs/>
                <w:color w:val="auto"/>
                <w:sz w:val="20"/>
                <w:szCs w:val="20"/>
                <w:bdr w:val="none" w:sz="0" w:space="0" w:color="auto"/>
              </w:rPr>
            </w:pPr>
            <w:r w:rsidRPr="000A5A3D">
              <w:rPr>
                <w:rFonts w:eastAsia="Times New Roman" w:cs="Calibri"/>
                <w:b/>
                <w:bCs/>
                <w:color w:val="auto"/>
                <w:sz w:val="20"/>
                <w:szCs w:val="20"/>
                <w:bdr w:val="none" w:sz="0" w:space="0" w:color="auto"/>
              </w:rPr>
              <w:t>Totale</w:t>
            </w:r>
          </w:p>
        </w:tc>
        <w:tc>
          <w:tcPr>
            <w:tcW w:w="1324" w:type="dxa"/>
            <w:tcBorders>
              <w:top w:val="nil"/>
              <w:left w:val="nil"/>
              <w:bottom w:val="single" w:sz="4" w:space="0" w:color="auto"/>
              <w:right w:val="single" w:sz="4" w:space="0" w:color="auto"/>
            </w:tcBorders>
            <w:shd w:val="clear" w:color="auto" w:fill="auto"/>
            <w:noWrap/>
            <w:vAlign w:val="bottom"/>
            <w:hideMark/>
          </w:tcPr>
          <w:p w14:paraId="13A6FC2B"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
                <w:bCs/>
                <w:bdr w:val="none" w:sz="0" w:space="0" w:color="auto"/>
              </w:rPr>
            </w:pPr>
            <w:r w:rsidRPr="000A5A3D">
              <w:rPr>
                <w:rFonts w:eastAsia="Times New Roman" w:cs="Calibri"/>
                <w:b/>
                <w:bCs/>
                <w:bdr w:val="none" w:sz="0" w:space="0" w:color="auto"/>
              </w:rPr>
              <w:t>6.560.185,14</w:t>
            </w:r>
          </w:p>
        </w:tc>
        <w:tc>
          <w:tcPr>
            <w:tcW w:w="1324" w:type="dxa"/>
            <w:tcBorders>
              <w:top w:val="nil"/>
              <w:left w:val="nil"/>
              <w:bottom w:val="single" w:sz="4" w:space="0" w:color="auto"/>
              <w:right w:val="single" w:sz="4" w:space="0" w:color="auto"/>
            </w:tcBorders>
            <w:shd w:val="clear" w:color="auto" w:fill="auto"/>
            <w:noWrap/>
            <w:vAlign w:val="bottom"/>
            <w:hideMark/>
          </w:tcPr>
          <w:p w14:paraId="0824A7A9"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
                <w:bCs/>
                <w:bdr w:val="none" w:sz="0" w:space="0" w:color="auto"/>
              </w:rPr>
            </w:pPr>
            <w:r w:rsidRPr="000A5A3D">
              <w:rPr>
                <w:rFonts w:eastAsia="Times New Roman" w:cs="Calibri"/>
                <w:b/>
                <w:bCs/>
                <w:bdr w:val="none" w:sz="0" w:space="0" w:color="auto"/>
              </w:rPr>
              <w:t>1.787.159,14</w:t>
            </w:r>
          </w:p>
        </w:tc>
        <w:tc>
          <w:tcPr>
            <w:tcW w:w="1380" w:type="dxa"/>
            <w:tcBorders>
              <w:top w:val="nil"/>
              <w:left w:val="nil"/>
              <w:bottom w:val="single" w:sz="4" w:space="0" w:color="auto"/>
              <w:right w:val="single" w:sz="4" w:space="0" w:color="auto"/>
            </w:tcBorders>
            <w:shd w:val="clear" w:color="auto" w:fill="auto"/>
            <w:noWrap/>
            <w:vAlign w:val="bottom"/>
            <w:hideMark/>
          </w:tcPr>
          <w:p w14:paraId="0140AE0E"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
                <w:bCs/>
                <w:bdr w:val="none" w:sz="0" w:space="0" w:color="auto"/>
              </w:rPr>
            </w:pPr>
            <w:r w:rsidRPr="000A5A3D">
              <w:rPr>
                <w:rFonts w:eastAsia="Times New Roman" w:cs="Calibri"/>
                <w:b/>
                <w:bCs/>
                <w:bdr w:val="none" w:sz="0" w:space="0" w:color="auto"/>
              </w:rPr>
              <w:t>8.347.344,28</w:t>
            </w:r>
          </w:p>
        </w:tc>
        <w:tc>
          <w:tcPr>
            <w:tcW w:w="1340" w:type="dxa"/>
            <w:tcBorders>
              <w:top w:val="nil"/>
              <w:left w:val="nil"/>
              <w:bottom w:val="single" w:sz="4" w:space="0" w:color="auto"/>
              <w:right w:val="single" w:sz="4" w:space="0" w:color="auto"/>
            </w:tcBorders>
            <w:shd w:val="clear" w:color="auto" w:fill="auto"/>
            <w:noWrap/>
            <w:vAlign w:val="bottom"/>
            <w:hideMark/>
          </w:tcPr>
          <w:p w14:paraId="2961F048"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
                <w:bCs/>
                <w:bdr w:val="none" w:sz="0" w:space="0" w:color="auto"/>
              </w:rPr>
            </w:pPr>
            <w:r w:rsidRPr="000A5A3D">
              <w:rPr>
                <w:rFonts w:eastAsia="Times New Roman" w:cs="Calibri"/>
                <w:b/>
                <w:bCs/>
                <w:bdr w:val="none" w:sz="0" w:space="0" w:color="auto"/>
              </w:rPr>
              <w:t>9.635.367,86</w:t>
            </w:r>
          </w:p>
        </w:tc>
        <w:tc>
          <w:tcPr>
            <w:tcW w:w="1320" w:type="dxa"/>
            <w:tcBorders>
              <w:top w:val="nil"/>
              <w:left w:val="nil"/>
              <w:bottom w:val="single" w:sz="4" w:space="0" w:color="auto"/>
              <w:right w:val="single" w:sz="4" w:space="0" w:color="auto"/>
            </w:tcBorders>
            <w:shd w:val="clear" w:color="auto" w:fill="auto"/>
            <w:noWrap/>
            <w:vAlign w:val="bottom"/>
            <w:hideMark/>
          </w:tcPr>
          <w:p w14:paraId="2D4BBF8B"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
                <w:bCs/>
                <w:bdr w:val="none" w:sz="0" w:space="0" w:color="auto"/>
              </w:rPr>
            </w:pPr>
            <w:r w:rsidRPr="000A5A3D">
              <w:rPr>
                <w:rFonts w:eastAsia="Times New Roman" w:cs="Calibri"/>
                <w:b/>
                <w:bCs/>
                <w:bdr w:val="none" w:sz="0" w:space="0" w:color="auto"/>
              </w:rPr>
              <w:t>87%</w:t>
            </w:r>
          </w:p>
        </w:tc>
      </w:tr>
      <w:tr w:rsidR="000A5A3D" w:rsidRPr="000A5A3D" w14:paraId="1CE33F3C" w14:textId="77777777" w:rsidTr="000A5A3D">
        <w:trPr>
          <w:trHeight w:val="301"/>
        </w:trPr>
        <w:tc>
          <w:tcPr>
            <w:tcW w:w="2460" w:type="dxa"/>
            <w:tcBorders>
              <w:top w:val="nil"/>
              <w:left w:val="nil"/>
              <w:bottom w:val="nil"/>
              <w:right w:val="nil"/>
            </w:tcBorders>
            <w:shd w:val="clear" w:color="auto" w:fill="auto"/>
            <w:noWrap/>
            <w:vAlign w:val="bottom"/>
            <w:hideMark/>
          </w:tcPr>
          <w:p w14:paraId="70C49315"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color w:val="auto"/>
                <w:sz w:val="20"/>
                <w:szCs w:val="20"/>
                <w:bdr w:val="none" w:sz="0" w:space="0" w:color="auto"/>
              </w:rPr>
            </w:pPr>
            <w:r w:rsidRPr="000A5A3D">
              <w:rPr>
                <w:rFonts w:eastAsia="Times New Roman" w:cs="Calibri"/>
                <w:color w:val="auto"/>
                <w:sz w:val="20"/>
                <w:szCs w:val="20"/>
                <w:bdr w:val="none" w:sz="0" w:space="0" w:color="auto"/>
              </w:rPr>
              <w:lastRenderedPageBreak/>
              <w:t> </w:t>
            </w:r>
          </w:p>
        </w:tc>
        <w:tc>
          <w:tcPr>
            <w:tcW w:w="1324" w:type="dxa"/>
            <w:tcBorders>
              <w:top w:val="nil"/>
              <w:left w:val="nil"/>
              <w:bottom w:val="nil"/>
              <w:right w:val="nil"/>
            </w:tcBorders>
            <w:shd w:val="clear" w:color="auto" w:fill="auto"/>
            <w:noWrap/>
            <w:vAlign w:val="bottom"/>
            <w:hideMark/>
          </w:tcPr>
          <w:p w14:paraId="404B8E68"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rPr>
            </w:pPr>
            <w:r w:rsidRPr="000A5A3D">
              <w:rPr>
                <w:rFonts w:eastAsia="Times New Roman" w:cs="Calibri"/>
                <w:bdr w:val="none" w:sz="0" w:space="0" w:color="auto"/>
              </w:rPr>
              <w:t> </w:t>
            </w:r>
          </w:p>
        </w:tc>
        <w:tc>
          <w:tcPr>
            <w:tcW w:w="1324" w:type="dxa"/>
            <w:tcBorders>
              <w:top w:val="nil"/>
              <w:left w:val="nil"/>
              <w:bottom w:val="nil"/>
              <w:right w:val="nil"/>
            </w:tcBorders>
            <w:shd w:val="clear" w:color="auto" w:fill="auto"/>
            <w:noWrap/>
            <w:vAlign w:val="bottom"/>
            <w:hideMark/>
          </w:tcPr>
          <w:p w14:paraId="2DA2F656"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rPr>
            </w:pPr>
          </w:p>
        </w:tc>
        <w:tc>
          <w:tcPr>
            <w:tcW w:w="1380" w:type="dxa"/>
            <w:tcBorders>
              <w:top w:val="nil"/>
              <w:left w:val="nil"/>
              <w:bottom w:val="nil"/>
              <w:right w:val="nil"/>
            </w:tcBorders>
            <w:shd w:val="clear" w:color="auto" w:fill="auto"/>
            <w:noWrap/>
            <w:vAlign w:val="bottom"/>
            <w:hideMark/>
          </w:tcPr>
          <w:p w14:paraId="5FD110D0"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rPr>
            </w:pPr>
          </w:p>
        </w:tc>
        <w:tc>
          <w:tcPr>
            <w:tcW w:w="1340" w:type="dxa"/>
            <w:tcBorders>
              <w:top w:val="nil"/>
              <w:left w:val="nil"/>
              <w:bottom w:val="nil"/>
              <w:right w:val="nil"/>
            </w:tcBorders>
            <w:shd w:val="clear" w:color="auto" w:fill="auto"/>
            <w:noWrap/>
            <w:vAlign w:val="bottom"/>
            <w:hideMark/>
          </w:tcPr>
          <w:p w14:paraId="727EF804"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rPr>
            </w:pPr>
          </w:p>
        </w:tc>
        <w:tc>
          <w:tcPr>
            <w:tcW w:w="1320" w:type="dxa"/>
            <w:tcBorders>
              <w:top w:val="nil"/>
              <w:left w:val="nil"/>
              <w:bottom w:val="nil"/>
              <w:right w:val="nil"/>
            </w:tcBorders>
            <w:shd w:val="clear" w:color="auto" w:fill="auto"/>
            <w:noWrap/>
            <w:vAlign w:val="bottom"/>
            <w:hideMark/>
          </w:tcPr>
          <w:p w14:paraId="0BFDA658"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rPr>
            </w:pPr>
          </w:p>
        </w:tc>
      </w:tr>
      <w:tr w:rsidR="000A5A3D" w:rsidRPr="000A5A3D" w14:paraId="798F56A9" w14:textId="77777777" w:rsidTr="000A5A3D">
        <w:trPr>
          <w:trHeight w:val="364"/>
        </w:trPr>
        <w:tc>
          <w:tcPr>
            <w:tcW w:w="6488" w:type="dxa"/>
            <w:gridSpan w:val="4"/>
            <w:tcBorders>
              <w:top w:val="nil"/>
              <w:left w:val="nil"/>
              <w:bottom w:val="nil"/>
              <w:right w:val="nil"/>
            </w:tcBorders>
            <w:shd w:val="clear" w:color="auto" w:fill="auto"/>
            <w:noWrap/>
            <w:vAlign w:val="bottom"/>
            <w:hideMark/>
          </w:tcPr>
          <w:p w14:paraId="54FD9C4A"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
                <w:bCs/>
                <w:sz w:val="28"/>
                <w:szCs w:val="28"/>
                <w:bdr w:val="none" w:sz="0" w:space="0" w:color="auto"/>
              </w:rPr>
            </w:pPr>
            <w:r w:rsidRPr="000A5A3D">
              <w:rPr>
                <w:rFonts w:eastAsia="Times New Roman" w:cs="Calibri"/>
                <w:b/>
                <w:bCs/>
                <w:sz w:val="28"/>
                <w:szCs w:val="28"/>
                <w:bdr w:val="none" w:sz="0" w:space="0" w:color="auto"/>
              </w:rPr>
              <w:t>PAGAMENTI AGEA PRODUZIONI VEGETALI 2023</w:t>
            </w:r>
          </w:p>
        </w:tc>
        <w:tc>
          <w:tcPr>
            <w:tcW w:w="1340" w:type="dxa"/>
            <w:tcBorders>
              <w:top w:val="nil"/>
              <w:left w:val="nil"/>
              <w:bottom w:val="nil"/>
              <w:right w:val="nil"/>
            </w:tcBorders>
            <w:shd w:val="clear" w:color="auto" w:fill="auto"/>
            <w:noWrap/>
            <w:vAlign w:val="bottom"/>
            <w:hideMark/>
          </w:tcPr>
          <w:p w14:paraId="2061A544"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
                <w:bCs/>
                <w:sz w:val="28"/>
                <w:szCs w:val="28"/>
                <w:bdr w:val="none" w:sz="0" w:space="0" w:color="auto"/>
              </w:rPr>
            </w:pPr>
          </w:p>
        </w:tc>
        <w:tc>
          <w:tcPr>
            <w:tcW w:w="1320" w:type="dxa"/>
            <w:tcBorders>
              <w:top w:val="nil"/>
              <w:left w:val="nil"/>
              <w:bottom w:val="nil"/>
              <w:right w:val="nil"/>
            </w:tcBorders>
            <w:shd w:val="clear" w:color="auto" w:fill="auto"/>
            <w:noWrap/>
            <w:vAlign w:val="bottom"/>
            <w:hideMark/>
          </w:tcPr>
          <w:p w14:paraId="5D0DE822"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rPr>
            </w:pPr>
          </w:p>
        </w:tc>
      </w:tr>
      <w:tr w:rsidR="000A5A3D" w:rsidRPr="000A5A3D" w14:paraId="73364704" w14:textId="77777777" w:rsidTr="000A5A3D">
        <w:trPr>
          <w:trHeight w:val="1052"/>
        </w:trPr>
        <w:tc>
          <w:tcPr>
            <w:tcW w:w="2460" w:type="dxa"/>
            <w:tcBorders>
              <w:top w:val="single" w:sz="4" w:space="0" w:color="auto"/>
              <w:left w:val="single" w:sz="4" w:space="0" w:color="auto"/>
              <w:bottom w:val="single" w:sz="4" w:space="0" w:color="auto"/>
              <w:right w:val="nil"/>
            </w:tcBorders>
            <w:shd w:val="clear" w:color="auto" w:fill="auto"/>
            <w:vAlign w:val="center"/>
            <w:hideMark/>
          </w:tcPr>
          <w:p w14:paraId="0AFC8A55"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
                <w:bCs/>
                <w:color w:val="auto"/>
                <w:sz w:val="20"/>
                <w:szCs w:val="20"/>
                <w:bdr w:val="none" w:sz="0" w:space="0" w:color="auto"/>
              </w:rPr>
            </w:pPr>
            <w:r w:rsidRPr="000A5A3D">
              <w:rPr>
                <w:rFonts w:eastAsia="Times New Roman" w:cs="Calibri"/>
                <w:b/>
                <w:bCs/>
                <w:color w:val="auto"/>
                <w:sz w:val="20"/>
                <w:szCs w:val="20"/>
                <w:bdr w:val="none" w:sz="0" w:space="0" w:color="auto"/>
              </w:rPr>
              <w:t>CONSORZIO</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398F4"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
                <w:bCs/>
                <w:color w:val="auto"/>
                <w:sz w:val="20"/>
                <w:szCs w:val="20"/>
                <w:bdr w:val="none" w:sz="0" w:space="0" w:color="auto"/>
              </w:rPr>
            </w:pPr>
            <w:r w:rsidRPr="000A5A3D">
              <w:rPr>
                <w:rFonts w:eastAsia="Times New Roman" w:cs="Calibri"/>
                <w:b/>
                <w:bCs/>
                <w:color w:val="auto"/>
                <w:sz w:val="20"/>
                <w:szCs w:val="20"/>
                <w:bdr w:val="none" w:sz="0" w:space="0" w:color="auto"/>
              </w:rPr>
              <w:t>DECRETO PAGAMENTO 10/03/2024</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14:paraId="431F735A"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
                <w:bCs/>
                <w:color w:val="auto"/>
                <w:sz w:val="20"/>
                <w:szCs w:val="20"/>
                <w:bdr w:val="none" w:sz="0" w:space="0" w:color="auto"/>
              </w:rPr>
            </w:pPr>
            <w:r w:rsidRPr="000A5A3D">
              <w:rPr>
                <w:rFonts w:eastAsia="Times New Roman" w:cs="Calibri"/>
                <w:b/>
                <w:bCs/>
                <w:color w:val="auto"/>
                <w:sz w:val="20"/>
                <w:szCs w:val="20"/>
                <w:bdr w:val="none" w:sz="0" w:space="0" w:color="auto"/>
              </w:rPr>
              <w:t>DECRETO PAGAMENTO 22/04/2024</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28990BB4"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
                <w:bCs/>
                <w:color w:val="auto"/>
                <w:sz w:val="20"/>
                <w:szCs w:val="20"/>
                <w:bdr w:val="none" w:sz="0" w:space="0" w:color="auto"/>
              </w:rPr>
            </w:pPr>
            <w:r w:rsidRPr="000A5A3D">
              <w:rPr>
                <w:rFonts w:eastAsia="Times New Roman" w:cs="Calibri"/>
                <w:b/>
                <w:bCs/>
                <w:color w:val="auto"/>
                <w:sz w:val="20"/>
                <w:szCs w:val="20"/>
                <w:bdr w:val="none" w:sz="0" w:space="0" w:color="auto"/>
              </w:rPr>
              <w:t>TOTALE PAGAMENTI</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1262C139"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
                <w:bCs/>
                <w:color w:val="auto"/>
                <w:sz w:val="20"/>
                <w:szCs w:val="20"/>
                <w:bdr w:val="none" w:sz="0" w:space="0" w:color="auto"/>
              </w:rPr>
            </w:pPr>
            <w:r w:rsidRPr="000A5A3D">
              <w:rPr>
                <w:rFonts w:eastAsia="Times New Roman" w:cs="Calibri"/>
                <w:b/>
                <w:bCs/>
                <w:color w:val="auto"/>
                <w:sz w:val="20"/>
                <w:szCs w:val="20"/>
                <w:bdr w:val="none" w:sz="0" w:space="0" w:color="auto"/>
              </w:rPr>
              <w:t>CONTRIBUTO AGEA ATTESO</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719B7076"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
                <w:bCs/>
                <w:color w:val="auto"/>
                <w:sz w:val="20"/>
                <w:szCs w:val="20"/>
                <w:bdr w:val="none" w:sz="0" w:space="0" w:color="auto"/>
              </w:rPr>
            </w:pPr>
            <w:r w:rsidRPr="000A5A3D">
              <w:rPr>
                <w:rFonts w:eastAsia="Times New Roman" w:cs="Calibri"/>
                <w:b/>
                <w:bCs/>
                <w:color w:val="auto"/>
                <w:sz w:val="20"/>
                <w:szCs w:val="20"/>
                <w:bdr w:val="none" w:sz="0" w:space="0" w:color="auto"/>
              </w:rPr>
              <w:t xml:space="preserve">% CONTRIBUTI EROGATI </w:t>
            </w:r>
            <w:proofErr w:type="gramStart"/>
            <w:r w:rsidRPr="000A5A3D">
              <w:rPr>
                <w:rFonts w:eastAsia="Times New Roman" w:cs="Calibri"/>
                <w:b/>
                <w:bCs/>
                <w:color w:val="auto"/>
                <w:sz w:val="20"/>
                <w:szCs w:val="20"/>
                <w:bdr w:val="none" w:sz="0" w:space="0" w:color="auto"/>
              </w:rPr>
              <w:t>SU  CONTRIBUTO</w:t>
            </w:r>
            <w:proofErr w:type="gramEnd"/>
            <w:r w:rsidRPr="000A5A3D">
              <w:rPr>
                <w:rFonts w:eastAsia="Times New Roman" w:cs="Calibri"/>
                <w:b/>
                <w:bCs/>
                <w:color w:val="auto"/>
                <w:sz w:val="20"/>
                <w:szCs w:val="20"/>
                <w:bdr w:val="none" w:sz="0" w:space="0" w:color="auto"/>
              </w:rPr>
              <w:t xml:space="preserve">  AGEA ATTESO</w:t>
            </w:r>
          </w:p>
        </w:tc>
      </w:tr>
      <w:tr w:rsidR="000A5A3D" w:rsidRPr="000A5A3D" w14:paraId="1483813B" w14:textId="77777777" w:rsidTr="000A5A3D">
        <w:trPr>
          <w:trHeight w:val="301"/>
        </w:trPr>
        <w:tc>
          <w:tcPr>
            <w:tcW w:w="2460" w:type="dxa"/>
            <w:tcBorders>
              <w:top w:val="nil"/>
              <w:left w:val="single" w:sz="4" w:space="0" w:color="auto"/>
              <w:bottom w:val="single" w:sz="4" w:space="0" w:color="auto"/>
              <w:right w:val="nil"/>
            </w:tcBorders>
            <w:shd w:val="clear" w:color="auto" w:fill="auto"/>
            <w:noWrap/>
            <w:vAlign w:val="bottom"/>
            <w:hideMark/>
          </w:tcPr>
          <w:p w14:paraId="044F50E1"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color w:val="auto"/>
                <w:sz w:val="20"/>
                <w:szCs w:val="20"/>
                <w:bdr w:val="none" w:sz="0" w:space="0" w:color="auto"/>
              </w:rPr>
            </w:pPr>
            <w:r w:rsidRPr="000A5A3D">
              <w:rPr>
                <w:rFonts w:eastAsia="Times New Roman" w:cs="Calibri"/>
                <w:color w:val="auto"/>
                <w:sz w:val="20"/>
                <w:szCs w:val="20"/>
                <w:bdr w:val="none" w:sz="0" w:space="0" w:color="auto"/>
              </w:rPr>
              <w:t xml:space="preserve">Alessandria </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71DE74EB"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color w:val="auto"/>
                <w:sz w:val="20"/>
                <w:szCs w:val="20"/>
                <w:bdr w:val="none" w:sz="0" w:space="0" w:color="auto"/>
              </w:rPr>
            </w:pPr>
            <w:r w:rsidRPr="000A5A3D">
              <w:rPr>
                <w:rFonts w:eastAsia="Times New Roman" w:cs="Calibri"/>
                <w:color w:val="auto"/>
                <w:sz w:val="20"/>
                <w:szCs w:val="20"/>
                <w:bdr w:val="none" w:sz="0" w:space="0" w:color="auto"/>
              </w:rPr>
              <w:t>865.393,74</w:t>
            </w:r>
          </w:p>
        </w:tc>
        <w:tc>
          <w:tcPr>
            <w:tcW w:w="1324" w:type="dxa"/>
            <w:tcBorders>
              <w:top w:val="nil"/>
              <w:left w:val="nil"/>
              <w:bottom w:val="single" w:sz="4" w:space="0" w:color="auto"/>
              <w:right w:val="single" w:sz="4" w:space="0" w:color="auto"/>
            </w:tcBorders>
            <w:shd w:val="clear" w:color="auto" w:fill="auto"/>
            <w:noWrap/>
            <w:vAlign w:val="bottom"/>
            <w:hideMark/>
          </w:tcPr>
          <w:p w14:paraId="7E384983"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sz w:val="20"/>
                <w:szCs w:val="20"/>
                <w:bdr w:val="none" w:sz="0" w:space="0" w:color="auto"/>
              </w:rPr>
            </w:pPr>
            <w:r w:rsidRPr="000A5A3D">
              <w:rPr>
                <w:rFonts w:eastAsia="Times New Roman" w:cs="Calibri"/>
                <w:sz w:val="20"/>
                <w:szCs w:val="20"/>
                <w:bdr w:val="none" w:sz="0" w:space="0" w:color="auto"/>
              </w:rPr>
              <w:t>56.149,05</w:t>
            </w:r>
          </w:p>
        </w:tc>
        <w:tc>
          <w:tcPr>
            <w:tcW w:w="1380" w:type="dxa"/>
            <w:tcBorders>
              <w:top w:val="nil"/>
              <w:left w:val="nil"/>
              <w:bottom w:val="single" w:sz="4" w:space="0" w:color="auto"/>
              <w:right w:val="single" w:sz="4" w:space="0" w:color="auto"/>
            </w:tcBorders>
            <w:shd w:val="clear" w:color="auto" w:fill="auto"/>
            <w:noWrap/>
            <w:vAlign w:val="bottom"/>
            <w:hideMark/>
          </w:tcPr>
          <w:p w14:paraId="50692764"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sz w:val="20"/>
                <w:szCs w:val="20"/>
                <w:bdr w:val="none" w:sz="0" w:space="0" w:color="auto"/>
              </w:rPr>
            </w:pPr>
            <w:r w:rsidRPr="000A5A3D">
              <w:rPr>
                <w:rFonts w:eastAsia="Times New Roman" w:cs="Calibri"/>
                <w:sz w:val="20"/>
                <w:szCs w:val="20"/>
                <w:bdr w:val="none" w:sz="0" w:space="0" w:color="auto"/>
              </w:rPr>
              <w:t>921.542,79</w:t>
            </w:r>
          </w:p>
        </w:tc>
        <w:tc>
          <w:tcPr>
            <w:tcW w:w="1340" w:type="dxa"/>
            <w:tcBorders>
              <w:top w:val="nil"/>
              <w:left w:val="nil"/>
              <w:bottom w:val="single" w:sz="4" w:space="0" w:color="auto"/>
              <w:right w:val="single" w:sz="4" w:space="0" w:color="auto"/>
            </w:tcBorders>
            <w:shd w:val="clear" w:color="auto" w:fill="auto"/>
            <w:noWrap/>
            <w:vAlign w:val="bottom"/>
            <w:hideMark/>
          </w:tcPr>
          <w:p w14:paraId="6D190A75"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color w:val="auto"/>
                <w:sz w:val="20"/>
                <w:szCs w:val="20"/>
                <w:bdr w:val="none" w:sz="0" w:space="0" w:color="auto"/>
              </w:rPr>
            </w:pPr>
            <w:r w:rsidRPr="000A5A3D">
              <w:rPr>
                <w:rFonts w:eastAsia="Times New Roman" w:cs="Calibri"/>
                <w:color w:val="auto"/>
                <w:sz w:val="20"/>
                <w:szCs w:val="20"/>
                <w:bdr w:val="none" w:sz="0" w:space="0" w:color="auto"/>
              </w:rPr>
              <w:t>1.716.983,86</w:t>
            </w:r>
          </w:p>
        </w:tc>
        <w:tc>
          <w:tcPr>
            <w:tcW w:w="1320" w:type="dxa"/>
            <w:tcBorders>
              <w:top w:val="nil"/>
              <w:left w:val="nil"/>
              <w:bottom w:val="single" w:sz="4" w:space="0" w:color="auto"/>
              <w:right w:val="single" w:sz="4" w:space="0" w:color="auto"/>
            </w:tcBorders>
            <w:shd w:val="clear" w:color="auto" w:fill="auto"/>
            <w:noWrap/>
            <w:vAlign w:val="bottom"/>
            <w:hideMark/>
          </w:tcPr>
          <w:p w14:paraId="74B31041"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rPr>
            </w:pPr>
            <w:r w:rsidRPr="000A5A3D">
              <w:rPr>
                <w:rFonts w:eastAsia="Times New Roman" w:cs="Calibri"/>
                <w:bdr w:val="none" w:sz="0" w:space="0" w:color="auto"/>
              </w:rPr>
              <w:t>54%</w:t>
            </w:r>
          </w:p>
        </w:tc>
      </w:tr>
      <w:tr w:rsidR="000A5A3D" w:rsidRPr="000A5A3D" w14:paraId="3BC993C6" w14:textId="77777777" w:rsidTr="000A5A3D">
        <w:trPr>
          <w:trHeight w:val="301"/>
        </w:trPr>
        <w:tc>
          <w:tcPr>
            <w:tcW w:w="2460" w:type="dxa"/>
            <w:tcBorders>
              <w:top w:val="nil"/>
              <w:left w:val="single" w:sz="4" w:space="0" w:color="auto"/>
              <w:bottom w:val="single" w:sz="4" w:space="0" w:color="auto"/>
              <w:right w:val="nil"/>
            </w:tcBorders>
            <w:shd w:val="clear" w:color="auto" w:fill="auto"/>
            <w:noWrap/>
            <w:vAlign w:val="bottom"/>
            <w:hideMark/>
          </w:tcPr>
          <w:p w14:paraId="14017267"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color w:val="auto"/>
                <w:sz w:val="20"/>
                <w:szCs w:val="20"/>
                <w:bdr w:val="none" w:sz="0" w:space="0" w:color="auto"/>
              </w:rPr>
            </w:pPr>
            <w:r w:rsidRPr="000A5A3D">
              <w:rPr>
                <w:rFonts w:eastAsia="Times New Roman" w:cs="Calibri"/>
                <w:color w:val="auto"/>
                <w:sz w:val="20"/>
                <w:szCs w:val="20"/>
                <w:bdr w:val="none" w:sz="0" w:space="0" w:color="auto"/>
              </w:rPr>
              <w:t xml:space="preserve">Casale Monferrato </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168E9537"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color w:val="auto"/>
                <w:sz w:val="20"/>
                <w:szCs w:val="20"/>
                <w:bdr w:val="none" w:sz="0" w:space="0" w:color="auto"/>
              </w:rPr>
            </w:pPr>
            <w:r w:rsidRPr="000A5A3D">
              <w:rPr>
                <w:rFonts w:eastAsia="Times New Roman" w:cs="Calibri"/>
                <w:color w:val="auto"/>
                <w:sz w:val="20"/>
                <w:szCs w:val="20"/>
                <w:bdr w:val="none" w:sz="0" w:space="0" w:color="auto"/>
              </w:rPr>
              <w:t>333.399,12</w:t>
            </w:r>
          </w:p>
        </w:tc>
        <w:tc>
          <w:tcPr>
            <w:tcW w:w="1324" w:type="dxa"/>
            <w:tcBorders>
              <w:top w:val="nil"/>
              <w:left w:val="nil"/>
              <w:bottom w:val="single" w:sz="4" w:space="0" w:color="auto"/>
              <w:right w:val="single" w:sz="4" w:space="0" w:color="auto"/>
            </w:tcBorders>
            <w:shd w:val="clear" w:color="auto" w:fill="auto"/>
            <w:noWrap/>
            <w:vAlign w:val="bottom"/>
            <w:hideMark/>
          </w:tcPr>
          <w:p w14:paraId="76FF1081"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sz w:val="20"/>
                <w:szCs w:val="20"/>
                <w:bdr w:val="none" w:sz="0" w:space="0" w:color="auto"/>
              </w:rPr>
            </w:pPr>
            <w:r w:rsidRPr="000A5A3D">
              <w:rPr>
                <w:rFonts w:eastAsia="Times New Roman" w:cs="Calibri"/>
                <w:sz w:val="20"/>
                <w:szCs w:val="20"/>
                <w:bdr w:val="none" w:sz="0" w:space="0" w:color="auto"/>
              </w:rPr>
              <w:t>60,26</w:t>
            </w:r>
          </w:p>
        </w:tc>
        <w:tc>
          <w:tcPr>
            <w:tcW w:w="1380" w:type="dxa"/>
            <w:tcBorders>
              <w:top w:val="nil"/>
              <w:left w:val="nil"/>
              <w:bottom w:val="single" w:sz="4" w:space="0" w:color="auto"/>
              <w:right w:val="single" w:sz="4" w:space="0" w:color="auto"/>
            </w:tcBorders>
            <w:shd w:val="clear" w:color="auto" w:fill="auto"/>
            <w:noWrap/>
            <w:vAlign w:val="bottom"/>
            <w:hideMark/>
          </w:tcPr>
          <w:p w14:paraId="3229278A"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sz w:val="20"/>
                <w:szCs w:val="20"/>
                <w:bdr w:val="none" w:sz="0" w:space="0" w:color="auto"/>
              </w:rPr>
            </w:pPr>
            <w:r w:rsidRPr="000A5A3D">
              <w:rPr>
                <w:rFonts w:eastAsia="Times New Roman" w:cs="Calibri"/>
                <w:sz w:val="20"/>
                <w:szCs w:val="20"/>
                <w:bdr w:val="none" w:sz="0" w:space="0" w:color="auto"/>
              </w:rPr>
              <w:t>333.459,38</w:t>
            </w:r>
          </w:p>
        </w:tc>
        <w:tc>
          <w:tcPr>
            <w:tcW w:w="1340" w:type="dxa"/>
            <w:tcBorders>
              <w:top w:val="nil"/>
              <w:left w:val="nil"/>
              <w:bottom w:val="single" w:sz="4" w:space="0" w:color="auto"/>
              <w:right w:val="single" w:sz="4" w:space="0" w:color="auto"/>
            </w:tcBorders>
            <w:shd w:val="clear" w:color="auto" w:fill="auto"/>
            <w:noWrap/>
            <w:vAlign w:val="bottom"/>
            <w:hideMark/>
          </w:tcPr>
          <w:p w14:paraId="6FDEAA94"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color w:val="auto"/>
                <w:sz w:val="20"/>
                <w:szCs w:val="20"/>
                <w:bdr w:val="none" w:sz="0" w:space="0" w:color="auto"/>
              </w:rPr>
            </w:pPr>
            <w:r w:rsidRPr="000A5A3D">
              <w:rPr>
                <w:rFonts w:eastAsia="Times New Roman" w:cs="Calibri"/>
                <w:color w:val="auto"/>
                <w:sz w:val="20"/>
                <w:szCs w:val="20"/>
                <w:bdr w:val="none" w:sz="0" w:space="0" w:color="auto"/>
              </w:rPr>
              <w:t>594.559,00</w:t>
            </w:r>
          </w:p>
        </w:tc>
        <w:tc>
          <w:tcPr>
            <w:tcW w:w="1320" w:type="dxa"/>
            <w:tcBorders>
              <w:top w:val="nil"/>
              <w:left w:val="nil"/>
              <w:bottom w:val="single" w:sz="4" w:space="0" w:color="auto"/>
              <w:right w:val="single" w:sz="4" w:space="0" w:color="auto"/>
            </w:tcBorders>
            <w:shd w:val="clear" w:color="auto" w:fill="auto"/>
            <w:noWrap/>
            <w:vAlign w:val="bottom"/>
            <w:hideMark/>
          </w:tcPr>
          <w:p w14:paraId="4C42DA9D"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rPr>
            </w:pPr>
            <w:r w:rsidRPr="000A5A3D">
              <w:rPr>
                <w:rFonts w:eastAsia="Times New Roman" w:cs="Calibri"/>
                <w:bdr w:val="none" w:sz="0" w:space="0" w:color="auto"/>
              </w:rPr>
              <w:t>56%</w:t>
            </w:r>
          </w:p>
        </w:tc>
      </w:tr>
      <w:tr w:rsidR="000A5A3D" w:rsidRPr="000A5A3D" w14:paraId="4A8874DC" w14:textId="77777777" w:rsidTr="000A5A3D">
        <w:trPr>
          <w:trHeight w:val="301"/>
        </w:trPr>
        <w:tc>
          <w:tcPr>
            <w:tcW w:w="2460" w:type="dxa"/>
            <w:tcBorders>
              <w:top w:val="nil"/>
              <w:left w:val="single" w:sz="4" w:space="0" w:color="auto"/>
              <w:bottom w:val="single" w:sz="4" w:space="0" w:color="auto"/>
              <w:right w:val="nil"/>
            </w:tcBorders>
            <w:shd w:val="clear" w:color="auto" w:fill="auto"/>
            <w:noWrap/>
            <w:vAlign w:val="bottom"/>
            <w:hideMark/>
          </w:tcPr>
          <w:p w14:paraId="3F36EB7F"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color w:val="auto"/>
                <w:sz w:val="20"/>
                <w:szCs w:val="20"/>
                <w:bdr w:val="none" w:sz="0" w:space="0" w:color="auto"/>
              </w:rPr>
            </w:pPr>
            <w:r w:rsidRPr="000A5A3D">
              <w:rPr>
                <w:rFonts w:eastAsia="Times New Roman" w:cs="Calibri"/>
                <w:color w:val="auto"/>
                <w:sz w:val="20"/>
                <w:szCs w:val="20"/>
                <w:bdr w:val="none" w:sz="0" w:space="0" w:color="auto"/>
              </w:rPr>
              <w:t xml:space="preserve">Novara1 </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38F53570"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color w:val="auto"/>
                <w:sz w:val="20"/>
                <w:szCs w:val="20"/>
                <w:bdr w:val="none" w:sz="0" w:space="0" w:color="auto"/>
              </w:rPr>
            </w:pPr>
            <w:r w:rsidRPr="000A5A3D">
              <w:rPr>
                <w:rFonts w:eastAsia="Times New Roman" w:cs="Calibri"/>
                <w:color w:val="auto"/>
                <w:sz w:val="20"/>
                <w:szCs w:val="20"/>
                <w:bdr w:val="none" w:sz="0" w:space="0" w:color="auto"/>
              </w:rPr>
              <w:t>1.126.364,97</w:t>
            </w:r>
          </w:p>
        </w:tc>
        <w:tc>
          <w:tcPr>
            <w:tcW w:w="1324" w:type="dxa"/>
            <w:tcBorders>
              <w:top w:val="nil"/>
              <w:left w:val="nil"/>
              <w:bottom w:val="single" w:sz="4" w:space="0" w:color="auto"/>
              <w:right w:val="single" w:sz="4" w:space="0" w:color="auto"/>
            </w:tcBorders>
            <w:shd w:val="clear" w:color="auto" w:fill="auto"/>
            <w:noWrap/>
            <w:vAlign w:val="bottom"/>
            <w:hideMark/>
          </w:tcPr>
          <w:p w14:paraId="320FDC69"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sz w:val="20"/>
                <w:szCs w:val="20"/>
                <w:bdr w:val="none" w:sz="0" w:space="0" w:color="auto"/>
              </w:rPr>
            </w:pPr>
            <w:r w:rsidRPr="000A5A3D">
              <w:rPr>
                <w:rFonts w:eastAsia="Times New Roman" w:cs="Calibri"/>
                <w:sz w:val="20"/>
                <w:szCs w:val="20"/>
                <w:bdr w:val="none" w:sz="0" w:space="0" w:color="auto"/>
              </w:rPr>
              <w:t>25.786,69</w:t>
            </w:r>
          </w:p>
        </w:tc>
        <w:tc>
          <w:tcPr>
            <w:tcW w:w="1380" w:type="dxa"/>
            <w:tcBorders>
              <w:top w:val="nil"/>
              <w:left w:val="nil"/>
              <w:bottom w:val="single" w:sz="4" w:space="0" w:color="auto"/>
              <w:right w:val="single" w:sz="4" w:space="0" w:color="auto"/>
            </w:tcBorders>
            <w:shd w:val="clear" w:color="auto" w:fill="auto"/>
            <w:noWrap/>
            <w:vAlign w:val="bottom"/>
            <w:hideMark/>
          </w:tcPr>
          <w:p w14:paraId="25877001"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sz w:val="20"/>
                <w:szCs w:val="20"/>
                <w:bdr w:val="none" w:sz="0" w:space="0" w:color="auto"/>
              </w:rPr>
            </w:pPr>
            <w:r w:rsidRPr="000A5A3D">
              <w:rPr>
                <w:rFonts w:eastAsia="Times New Roman" w:cs="Calibri"/>
                <w:sz w:val="20"/>
                <w:szCs w:val="20"/>
                <w:bdr w:val="none" w:sz="0" w:space="0" w:color="auto"/>
              </w:rPr>
              <w:t>1.152.151,66</w:t>
            </w:r>
          </w:p>
        </w:tc>
        <w:tc>
          <w:tcPr>
            <w:tcW w:w="1340" w:type="dxa"/>
            <w:tcBorders>
              <w:top w:val="nil"/>
              <w:left w:val="nil"/>
              <w:bottom w:val="single" w:sz="4" w:space="0" w:color="auto"/>
              <w:right w:val="single" w:sz="4" w:space="0" w:color="auto"/>
            </w:tcBorders>
            <w:shd w:val="clear" w:color="auto" w:fill="auto"/>
            <w:noWrap/>
            <w:vAlign w:val="bottom"/>
            <w:hideMark/>
          </w:tcPr>
          <w:p w14:paraId="57E09141"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color w:val="auto"/>
                <w:sz w:val="20"/>
                <w:szCs w:val="20"/>
                <w:bdr w:val="none" w:sz="0" w:space="0" w:color="auto"/>
              </w:rPr>
            </w:pPr>
            <w:r w:rsidRPr="000A5A3D">
              <w:rPr>
                <w:rFonts w:eastAsia="Times New Roman" w:cs="Calibri"/>
                <w:color w:val="auto"/>
                <w:sz w:val="20"/>
                <w:szCs w:val="20"/>
                <w:bdr w:val="none" w:sz="0" w:space="0" w:color="auto"/>
              </w:rPr>
              <w:t>1.758.168,00</w:t>
            </w:r>
          </w:p>
        </w:tc>
        <w:tc>
          <w:tcPr>
            <w:tcW w:w="1320" w:type="dxa"/>
            <w:tcBorders>
              <w:top w:val="nil"/>
              <w:left w:val="nil"/>
              <w:bottom w:val="single" w:sz="4" w:space="0" w:color="auto"/>
              <w:right w:val="single" w:sz="4" w:space="0" w:color="auto"/>
            </w:tcBorders>
            <w:shd w:val="clear" w:color="auto" w:fill="auto"/>
            <w:noWrap/>
            <w:vAlign w:val="bottom"/>
            <w:hideMark/>
          </w:tcPr>
          <w:p w14:paraId="5D3161F9"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rPr>
            </w:pPr>
            <w:r w:rsidRPr="000A5A3D">
              <w:rPr>
                <w:rFonts w:eastAsia="Times New Roman" w:cs="Calibri"/>
                <w:bdr w:val="none" w:sz="0" w:space="0" w:color="auto"/>
              </w:rPr>
              <w:t>66%</w:t>
            </w:r>
          </w:p>
        </w:tc>
      </w:tr>
      <w:tr w:rsidR="000A5A3D" w:rsidRPr="000A5A3D" w14:paraId="00580C77" w14:textId="77777777" w:rsidTr="000A5A3D">
        <w:trPr>
          <w:trHeight w:val="301"/>
        </w:trPr>
        <w:tc>
          <w:tcPr>
            <w:tcW w:w="2460" w:type="dxa"/>
            <w:tcBorders>
              <w:top w:val="nil"/>
              <w:left w:val="single" w:sz="4" w:space="0" w:color="auto"/>
              <w:bottom w:val="single" w:sz="4" w:space="0" w:color="auto"/>
              <w:right w:val="nil"/>
            </w:tcBorders>
            <w:shd w:val="clear" w:color="auto" w:fill="auto"/>
            <w:noWrap/>
            <w:vAlign w:val="bottom"/>
            <w:hideMark/>
          </w:tcPr>
          <w:p w14:paraId="6FF7E8DF"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color w:val="auto"/>
                <w:sz w:val="20"/>
                <w:szCs w:val="20"/>
                <w:bdr w:val="none" w:sz="0" w:space="0" w:color="auto"/>
              </w:rPr>
            </w:pPr>
            <w:r w:rsidRPr="000A5A3D">
              <w:rPr>
                <w:rFonts w:eastAsia="Times New Roman" w:cs="Calibri"/>
                <w:color w:val="auto"/>
                <w:sz w:val="20"/>
                <w:szCs w:val="20"/>
                <w:bdr w:val="none" w:sz="0" w:space="0" w:color="auto"/>
              </w:rPr>
              <w:t xml:space="preserve">Vercelli2 </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14ADA1C2"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color w:val="auto"/>
                <w:sz w:val="20"/>
                <w:szCs w:val="20"/>
                <w:bdr w:val="none" w:sz="0" w:space="0" w:color="auto"/>
              </w:rPr>
            </w:pPr>
            <w:r w:rsidRPr="000A5A3D">
              <w:rPr>
                <w:rFonts w:eastAsia="Times New Roman" w:cs="Calibri"/>
                <w:color w:val="auto"/>
                <w:sz w:val="20"/>
                <w:szCs w:val="20"/>
                <w:bdr w:val="none" w:sz="0" w:space="0" w:color="auto"/>
              </w:rPr>
              <w:t>3.385.398,10</w:t>
            </w:r>
          </w:p>
        </w:tc>
        <w:tc>
          <w:tcPr>
            <w:tcW w:w="1324" w:type="dxa"/>
            <w:tcBorders>
              <w:top w:val="nil"/>
              <w:left w:val="nil"/>
              <w:bottom w:val="single" w:sz="4" w:space="0" w:color="auto"/>
              <w:right w:val="single" w:sz="4" w:space="0" w:color="auto"/>
            </w:tcBorders>
            <w:shd w:val="clear" w:color="auto" w:fill="auto"/>
            <w:noWrap/>
            <w:vAlign w:val="bottom"/>
            <w:hideMark/>
          </w:tcPr>
          <w:p w14:paraId="642354EF"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sz w:val="20"/>
                <w:szCs w:val="20"/>
                <w:bdr w:val="none" w:sz="0" w:space="0" w:color="auto"/>
              </w:rPr>
            </w:pPr>
            <w:r w:rsidRPr="000A5A3D">
              <w:rPr>
                <w:rFonts w:eastAsia="Times New Roman" w:cs="Calibri"/>
                <w:sz w:val="20"/>
                <w:szCs w:val="20"/>
                <w:bdr w:val="none" w:sz="0" w:space="0" w:color="auto"/>
              </w:rPr>
              <w:t>321.255,55</w:t>
            </w:r>
          </w:p>
        </w:tc>
        <w:tc>
          <w:tcPr>
            <w:tcW w:w="1380" w:type="dxa"/>
            <w:tcBorders>
              <w:top w:val="nil"/>
              <w:left w:val="nil"/>
              <w:bottom w:val="single" w:sz="4" w:space="0" w:color="auto"/>
              <w:right w:val="single" w:sz="4" w:space="0" w:color="auto"/>
            </w:tcBorders>
            <w:shd w:val="clear" w:color="auto" w:fill="auto"/>
            <w:noWrap/>
            <w:vAlign w:val="bottom"/>
            <w:hideMark/>
          </w:tcPr>
          <w:p w14:paraId="3A7E3D46"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sz w:val="20"/>
                <w:szCs w:val="20"/>
                <w:bdr w:val="none" w:sz="0" w:space="0" w:color="auto"/>
              </w:rPr>
            </w:pPr>
            <w:r w:rsidRPr="000A5A3D">
              <w:rPr>
                <w:rFonts w:eastAsia="Times New Roman" w:cs="Calibri"/>
                <w:sz w:val="20"/>
                <w:szCs w:val="20"/>
                <w:bdr w:val="none" w:sz="0" w:space="0" w:color="auto"/>
              </w:rPr>
              <w:t>3.706.653,65</w:t>
            </w:r>
          </w:p>
        </w:tc>
        <w:tc>
          <w:tcPr>
            <w:tcW w:w="1340" w:type="dxa"/>
            <w:tcBorders>
              <w:top w:val="nil"/>
              <w:left w:val="nil"/>
              <w:bottom w:val="single" w:sz="4" w:space="0" w:color="auto"/>
              <w:right w:val="single" w:sz="4" w:space="0" w:color="auto"/>
            </w:tcBorders>
            <w:shd w:val="clear" w:color="auto" w:fill="auto"/>
            <w:noWrap/>
            <w:vAlign w:val="bottom"/>
            <w:hideMark/>
          </w:tcPr>
          <w:p w14:paraId="18018837"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color w:val="auto"/>
                <w:sz w:val="20"/>
                <w:szCs w:val="20"/>
                <w:bdr w:val="none" w:sz="0" w:space="0" w:color="auto"/>
              </w:rPr>
            </w:pPr>
            <w:r w:rsidRPr="000A5A3D">
              <w:rPr>
                <w:rFonts w:eastAsia="Times New Roman" w:cs="Calibri"/>
                <w:color w:val="auto"/>
                <w:sz w:val="20"/>
                <w:szCs w:val="20"/>
                <w:bdr w:val="none" w:sz="0" w:space="0" w:color="auto"/>
              </w:rPr>
              <w:t>5.565.657,00</w:t>
            </w:r>
          </w:p>
        </w:tc>
        <w:tc>
          <w:tcPr>
            <w:tcW w:w="1320" w:type="dxa"/>
            <w:tcBorders>
              <w:top w:val="nil"/>
              <w:left w:val="nil"/>
              <w:bottom w:val="single" w:sz="4" w:space="0" w:color="auto"/>
              <w:right w:val="single" w:sz="4" w:space="0" w:color="auto"/>
            </w:tcBorders>
            <w:shd w:val="clear" w:color="auto" w:fill="auto"/>
            <w:noWrap/>
            <w:vAlign w:val="bottom"/>
            <w:hideMark/>
          </w:tcPr>
          <w:p w14:paraId="0DD35B08"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rPr>
            </w:pPr>
            <w:r w:rsidRPr="000A5A3D">
              <w:rPr>
                <w:rFonts w:eastAsia="Times New Roman" w:cs="Calibri"/>
                <w:bdr w:val="none" w:sz="0" w:space="0" w:color="auto"/>
              </w:rPr>
              <w:t>67%</w:t>
            </w:r>
          </w:p>
        </w:tc>
      </w:tr>
      <w:tr w:rsidR="000A5A3D" w:rsidRPr="000A5A3D" w14:paraId="305E1F9C" w14:textId="77777777" w:rsidTr="000A5A3D">
        <w:trPr>
          <w:trHeight w:val="301"/>
        </w:trPr>
        <w:tc>
          <w:tcPr>
            <w:tcW w:w="2460" w:type="dxa"/>
            <w:tcBorders>
              <w:top w:val="nil"/>
              <w:left w:val="single" w:sz="4" w:space="0" w:color="auto"/>
              <w:bottom w:val="single" w:sz="4" w:space="0" w:color="auto"/>
              <w:right w:val="nil"/>
            </w:tcBorders>
            <w:shd w:val="clear" w:color="auto" w:fill="auto"/>
            <w:noWrap/>
            <w:vAlign w:val="bottom"/>
            <w:hideMark/>
          </w:tcPr>
          <w:p w14:paraId="4CE2DA71"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
                <w:bCs/>
                <w:color w:val="auto"/>
                <w:sz w:val="20"/>
                <w:szCs w:val="20"/>
                <w:bdr w:val="none" w:sz="0" w:space="0" w:color="auto"/>
              </w:rPr>
            </w:pPr>
            <w:r w:rsidRPr="000A5A3D">
              <w:rPr>
                <w:rFonts w:eastAsia="Times New Roman" w:cs="Calibri"/>
                <w:b/>
                <w:bCs/>
                <w:color w:val="auto"/>
                <w:sz w:val="20"/>
                <w:szCs w:val="20"/>
                <w:bdr w:val="none" w:sz="0" w:space="0" w:color="auto"/>
              </w:rPr>
              <w:t>Totale</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35E2F725"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
                <w:bCs/>
                <w:color w:val="auto"/>
                <w:sz w:val="20"/>
                <w:szCs w:val="20"/>
                <w:bdr w:val="none" w:sz="0" w:space="0" w:color="auto"/>
              </w:rPr>
            </w:pPr>
            <w:r w:rsidRPr="000A5A3D">
              <w:rPr>
                <w:rFonts w:eastAsia="Times New Roman" w:cs="Calibri"/>
                <w:b/>
                <w:bCs/>
                <w:color w:val="auto"/>
                <w:sz w:val="20"/>
                <w:szCs w:val="20"/>
                <w:bdr w:val="none" w:sz="0" w:space="0" w:color="auto"/>
              </w:rPr>
              <w:t>5.710.555,93</w:t>
            </w:r>
          </w:p>
        </w:tc>
        <w:tc>
          <w:tcPr>
            <w:tcW w:w="1324" w:type="dxa"/>
            <w:tcBorders>
              <w:top w:val="nil"/>
              <w:left w:val="nil"/>
              <w:bottom w:val="single" w:sz="4" w:space="0" w:color="auto"/>
              <w:right w:val="single" w:sz="4" w:space="0" w:color="auto"/>
            </w:tcBorders>
            <w:shd w:val="clear" w:color="auto" w:fill="auto"/>
            <w:noWrap/>
            <w:vAlign w:val="bottom"/>
            <w:hideMark/>
          </w:tcPr>
          <w:p w14:paraId="5F30235A"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
                <w:bCs/>
                <w:color w:val="auto"/>
                <w:sz w:val="20"/>
                <w:szCs w:val="20"/>
                <w:bdr w:val="none" w:sz="0" w:space="0" w:color="auto"/>
              </w:rPr>
            </w:pPr>
            <w:r w:rsidRPr="000A5A3D">
              <w:rPr>
                <w:rFonts w:eastAsia="Times New Roman" w:cs="Calibri"/>
                <w:b/>
                <w:bCs/>
                <w:color w:val="auto"/>
                <w:sz w:val="20"/>
                <w:szCs w:val="20"/>
                <w:bdr w:val="none" w:sz="0" w:space="0" w:color="auto"/>
              </w:rPr>
              <w:t>403.251,55</w:t>
            </w:r>
          </w:p>
        </w:tc>
        <w:tc>
          <w:tcPr>
            <w:tcW w:w="1380" w:type="dxa"/>
            <w:tcBorders>
              <w:top w:val="nil"/>
              <w:left w:val="nil"/>
              <w:bottom w:val="single" w:sz="4" w:space="0" w:color="auto"/>
              <w:right w:val="single" w:sz="4" w:space="0" w:color="auto"/>
            </w:tcBorders>
            <w:shd w:val="clear" w:color="auto" w:fill="auto"/>
            <w:noWrap/>
            <w:vAlign w:val="bottom"/>
            <w:hideMark/>
          </w:tcPr>
          <w:p w14:paraId="54C91686"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
                <w:bCs/>
                <w:sz w:val="20"/>
                <w:szCs w:val="20"/>
                <w:bdr w:val="none" w:sz="0" w:space="0" w:color="auto"/>
              </w:rPr>
            </w:pPr>
            <w:r w:rsidRPr="000A5A3D">
              <w:rPr>
                <w:rFonts w:eastAsia="Times New Roman" w:cs="Calibri"/>
                <w:b/>
                <w:bCs/>
                <w:sz w:val="20"/>
                <w:szCs w:val="20"/>
                <w:bdr w:val="none" w:sz="0" w:space="0" w:color="auto"/>
              </w:rPr>
              <w:t>6.113.807,48</w:t>
            </w:r>
          </w:p>
        </w:tc>
        <w:tc>
          <w:tcPr>
            <w:tcW w:w="1340" w:type="dxa"/>
            <w:tcBorders>
              <w:top w:val="nil"/>
              <w:left w:val="nil"/>
              <w:bottom w:val="single" w:sz="4" w:space="0" w:color="auto"/>
              <w:right w:val="single" w:sz="4" w:space="0" w:color="auto"/>
            </w:tcBorders>
            <w:shd w:val="clear" w:color="auto" w:fill="auto"/>
            <w:noWrap/>
            <w:vAlign w:val="bottom"/>
            <w:hideMark/>
          </w:tcPr>
          <w:p w14:paraId="417202EC"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
                <w:bCs/>
                <w:bdr w:val="none" w:sz="0" w:space="0" w:color="auto"/>
              </w:rPr>
            </w:pPr>
            <w:r w:rsidRPr="000A5A3D">
              <w:rPr>
                <w:rFonts w:eastAsia="Times New Roman" w:cs="Calibri"/>
                <w:b/>
                <w:bCs/>
                <w:bdr w:val="none" w:sz="0" w:space="0" w:color="auto"/>
              </w:rPr>
              <w:t>9.635.367,86</w:t>
            </w:r>
          </w:p>
        </w:tc>
        <w:tc>
          <w:tcPr>
            <w:tcW w:w="1320" w:type="dxa"/>
            <w:tcBorders>
              <w:top w:val="nil"/>
              <w:left w:val="nil"/>
              <w:bottom w:val="single" w:sz="4" w:space="0" w:color="auto"/>
              <w:right w:val="single" w:sz="4" w:space="0" w:color="auto"/>
            </w:tcBorders>
            <w:shd w:val="clear" w:color="auto" w:fill="auto"/>
            <w:noWrap/>
            <w:vAlign w:val="bottom"/>
            <w:hideMark/>
          </w:tcPr>
          <w:p w14:paraId="4DE6F552" w14:textId="77777777" w:rsidR="000A5A3D" w:rsidRPr="000A5A3D" w:rsidRDefault="000A5A3D" w:rsidP="000A5A3D">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
                <w:bCs/>
                <w:bdr w:val="none" w:sz="0" w:space="0" w:color="auto"/>
              </w:rPr>
            </w:pPr>
            <w:r w:rsidRPr="000A5A3D">
              <w:rPr>
                <w:rFonts w:eastAsia="Times New Roman" w:cs="Calibri"/>
                <w:b/>
                <w:bCs/>
                <w:bdr w:val="none" w:sz="0" w:space="0" w:color="auto"/>
              </w:rPr>
              <w:t>63%</w:t>
            </w:r>
          </w:p>
        </w:tc>
      </w:tr>
    </w:tbl>
    <w:p w14:paraId="25EF6ED4" w14:textId="77777777" w:rsidR="000A5A3D" w:rsidRDefault="000A5A3D" w:rsidP="008A3293">
      <w:pPr>
        <w:jc w:val="both"/>
        <w:rPr>
          <w:rFonts w:eastAsia="Times New Roman"/>
          <w:color w:val="2F5496"/>
        </w:rPr>
      </w:pPr>
    </w:p>
    <w:bookmarkEnd w:id="0"/>
    <w:sectPr w:rsidR="000A5A3D" w:rsidSect="007C3BDD">
      <w:headerReference w:type="default" r:id="rId17"/>
      <w:footerReference w:type="default" r:id="rId18"/>
      <w:type w:val="continuous"/>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C4C77" w14:textId="77777777" w:rsidR="00CA016C" w:rsidRDefault="00AF2678">
      <w:r>
        <w:separator/>
      </w:r>
    </w:p>
  </w:endnote>
  <w:endnote w:type="continuationSeparator" w:id="0">
    <w:p w14:paraId="58A46E42" w14:textId="77777777" w:rsidR="00CA016C" w:rsidRDefault="00AF2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B0384" w14:textId="77777777" w:rsidR="00E16269" w:rsidRDefault="00E16269">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E560B" w14:textId="77777777" w:rsidR="00CA016C" w:rsidRDefault="00AF2678">
      <w:r>
        <w:separator/>
      </w:r>
    </w:p>
  </w:footnote>
  <w:footnote w:type="continuationSeparator" w:id="0">
    <w:p w14:paraId="1E74EDC8" w14:textId="77777777" w:rsidR="00CA016C" w:rsidRDefault="00AF2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B83CC" w14:textId="77777777" w:rsidR="00E16269" w:rsidRDefault="00E16269">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F33D5"/>
    <w:multiLevelType w:val="hybridMultilevel"/>
    <w:tmpl w:val="FD7AC01A"/>
    <w:lvl w:ilvl="0" w:tplc="947253FA">
      <w:start w:val="14"/>
      <w:numFmt w:val="bullet"/>
      <w:lvlText w:val="-"/>
      <w:lvlJc w:val="left"/>
      <w:pPr>
        <w:ind w:left="720" w:hanging="360"/>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ADD0D22"/>
    <w:multiLevelType w:val="hybridMultilevel"/>
    <w:tmpl w:val="15FEFD72"/>
    <w:numStyleLink w:val="Stileimportato1"/>
  </w:abstractNum>
  <w:abstractNum w:abstractNumId="2" w15:restartNumberingAfterBreak="0">
    <w:nsid w:val="2D705840"/>
    <w:multiLevelType w:val="hybridMultilevel"/>
    <w:tmpl w:val="F478218A"/>
    <w:lvl w:ilvl="0" w:tplc="22406D1A">
      <w:start w:val="14"/>
      <w:numFmt w:val="bullet"/>
      <w:lvlText w:val="-"/>
      <w:lvlJc w:val="left"/>
      <w:pPr>
        <w:ind w:left="720" w:hanging="360"/>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F8D3C5A"/>
    <w:multiLevelType w:val="hybridMultilevel"/>
    <w:tmpl w:val="15FEFD72"/>
    <w:styleLink w:val="Stileimportato1"/>
    <w:lvl w:ilvl="0" w:tplc="B630E61E">
      <w:start w:val="1"/>
      <w:numFmt w:val="bullet"/>
      <w:lvlText w:val="-"/>
      <w:lvlJc w:val="left"/>
      <w:pPr>
        <w:ind w:left="41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B5BA38B4">
      <w:start w:val="1"/>
      <w:numFmt w:val="bullet"/>
      <w:lvlText w:val="o"/>
      <w:lvlJc w:val="left"/>
      <w:pPr>
        <w:ind w:left="113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C43EFE08">
      <w:start w:val="1"/>
      <w:numFmt w:val="bullet"/>
      <w:lvlText w:val="▪"/>
      <w:lvlJc w:val="left"/>
      <w:pPr>
        <w:ind w:left="185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35067BAA">
      <w:start w:val="1"/>
      <w:numFmt w:val="bullet"/>
      <w:lvlText w:val="•"/>
      <w:lvlJc w:val="left"/>
      <w:pPr>
        <w:ind w:left="257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B1C2FD4E">
      <w:start w:val="1"/>
      <w:numFmt w:val="bullet"/>
      <w:lvlText w:val="o"/>
      <w:lvlJc w:val="left"/>
      <w:pPr>
        <w:ind w:left="329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3864D43A">
      <w:start w:val="1"/>
      <w:numFmt w:val="bullet"/>
      <w:lvlText w:val="▪"/>
      <w:lvlJc w:val="left"/>
      <w:pPr>
        <w:ind w:left="401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4F68D3BE">
      <w:start w:val="1"/>
      <w:numFmt w:val="bullet"/>
      <w:lvlText w:val="•"/>
      <w:lvlJc w:val="left"/>
      <w:pPr>
        <w:ind w:left="473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BA8AB6E4">
      <w:start w:val="1"/>
      <w:numFmt w:val="bullet"/>
      <w:lvlText w:val="o"/>
      <w:lvlJc w:val="left"/>
      <w:pPr>
        <w:ind w:left="545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D7E037A">
      <w:start w:val="1"/>
      <w:numFmt w:val="bullet"/>
      <w:lvlText w:val="▪"/>
      <w:lvlJc w:val="left"/>
      <w:pPr>
        <w:ind w:left="617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FB12FEB"/>
    <w:multiLevelType w:val="hybridMultilevel"/>
    <w:tmpl w:val="88D6F522"/>
    <w:lvl w:ilvl="0" w:tplc="C994CFE8">
      <w:start w:val="2"/>
      <w:numFmt w:val="bullet"/>
      <w:lvlText w:val="-"/>
      <w:lvlJc w:val="left"/>
      <w:pPr>
        <w:ind w:left="720" w:hanging="360"/>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59427569">
    <w:abstractNumId w:val="3"/>
  </w:num>
  <w:num w:numId="2" w16cid:durableId="650982069">
    <w:abstractNumId w:val="1"/>
  </w:num>
  <w:num w:numId="3" w16cid:durableId="2036418760">
    <w:abstractNumId w:val="4"/>
  </w:num>
  <w:num w:numId="4" w16cid:durableId="1390572585">
    <w:abstractNumId w:val="0"/>
  </w:num>
  <w:num w:numId="5" w16cid:durableId="472622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269"/>
    <w:rsid w:val="00001AB4"/>
    <w:rsid w:val="00002A4F"/>
    <w:rsid w:val="000072A8"/>
    <w:rsid w:val="00011488"/>
    <w:rsid w:val="0002327C"/>
    <w:rsid w:val="00024782"/>
    <w:rsid w:val="00024DDC"/>
    <w:rsid w:val="000333AF"/>
    <w:rsid w:val="00043353"/>
    <w:rsid w:val="00043B71"/>
    <w:rsid w:val="00057497"/>
    <w:rsid w:val="000646B5"/>
    <w:rsid w:val="00090869"/>
    <w:rsid w:val="0009693A"/>
    <w:rsid w:val="000A09D2"/>
    <w:rsid w:val="000A3731"/>
    <w:rsid w:val="000A5A3D"/>
    <w:rsid w:val="000A7A93"/>
    <w:rsid w:val="000B504E"/>
    <w:rsid w:val="000C15BC"/>
    <w:rsid w:val="000C3723"/>
    <w:rsid w:val="000E0A59"/>
    <w:rsid w:val="000E7D5E"/>
    <w:rsid w:val="00100B5A"/>
    <w:rsid w:val="001046A4"/>
    <w:rsid w:val="00105981"/>
    <w:rsid w:val="00116C8D"/>
    <w:rsid w:val="001212A9"/>
    <w:rsid w:val="001259DA"/>
    <w:rsid w:val="0013567F"/>
    <w:rsid w:val="00146762"/>
    <w:rsid w:val="00154CB8"/>
    <w:rsid w:val="0016233C"/>
    <w:rsid w:val="00163E8F"/>
    <w:rsid w:val="001724FD"/>
    <w:rsid w:val="0017370B"/>
    <w:rsid w:val="001851C2"/>
    <w:rsid w:val="001921BF"/>
    <w:rsid w:val="00194EF2"/>
    <w:rsid w:val="001E0D3D"/>
    <w:rsid w:val="001E3234"/>
    <w:rsid w:val="001E76D9"/>
    <w:rsid w:val="001F17FB"/>
    <w:rsid w:val="002010F7"/>
    <w:rsid w:val="00225F00"/>
    <w:rsid w:val="00230DD0"/>
    <w:rsid w:val="00236A02"/>
    <w:rsid w:val="00236AB4"/>
    <w:rsid w:val="00242687"/>
    <w:rsid w:val="002562E3"/>
    <w:rsid w:val="0025748A"/>
    <w:rsid w:val="002658E3"/>
    <w:rsid w:val="0028666B"/>
    <w:rsid w:val="002A0BBE"/>
    <w:rsid w:val="002A42CB"/>
    <w:rsid w:val="002A61F9"/>
    <w:rsid w:val="002B1C0E"/>
    <w:rsid w:val="002D2907"/>
    <w:rsid w:val="002E0CE6"/>
    <w:rsid w:val="002F121D"/>
    <w:rsid w:val="002F30AE"/>
    <w:rsid w:val="002F7215"/>
    <w:rsid w:val="00301A66"/>
    <w:rsid w:val="003512C5"/>
    <w:rsid w:val="003611BD"/>
    <w:rsid w:val="00361271"/>
    <w:rsid w:val="003642D6"/>
    <w:rsid w:val="003C0E3F"/>
    <w:rsid w:val="003D3260"/>
    <w:rsid w:val="003F09F8"/>
    <w:rsid w:val="003F55BD"/>
    <w:rsid w:val="004105D0"/>
    <w:rsid w:val="00412D4B"/>
    <w:rsid w:val="00487EE1"/>
    <w:rsid w:val="004900FB"/>
    <w:rsid w:val="004A28CE"/>
    <w:rsid w:val="004C4483"/>
    <w:rsid w:val="004C7BD9"/>
    <w:rsid w:val="004E2A99"/>
    <w:rsid w:val="004E7726"/>
    <w:rsid w:val="004F21EA"/>
    <w:rsid w:val="00502EF0"/>
    <w:rsid w:val="005151E4"/>
    <w:rsid w:val="0051668B"/>
    <w:rsid w:val="00522653"/>
    <w:rsid w:val="00525883"/>
    <w:rsid w:val="00541081"/>
    <w:rsid w:val="00541F35"/>
    <w:rsid w:val="00542C48"/>
    <w:rsid w:val="00547905"/>
    <w:rsid w:val="0055599A"/>
    <w:rsid w:val="005602EC"/>
    <w:rsid w:val="00573886"/>
    <w:rsid w:val="00576D38"/>
    <w:rsid w:val="00585379"/>
    <w:rsid w:val="00587CDB"/>
    <w:rsid w:val="005A22E4"/>
    <w:rsid w:val="005B06C6"/>
    <w:rsid w:val="005B0826"/>
    <w:rsid w:val="005B1E17"/>
    <w:rsid w:val="005B515A"/>
    <w:rsid w:val="005B5837"/>
    <w:rsid w:val="005C6C2B"/>
    <w:rsid w:val="005D1BD3"/>
    <w:rsid w:val="005D2F3A"/>
    <w:rsid w:val="005E2710"/>
    <w:rsid w:val="005F14FF"/>
    <w:rsid w:val="006054D4"/>
    <w:rsid w:val="00610433"/>
    <w:rsid w:val="00610583"/>
    <w:rsid w:val="00614295"/>
    <w:rsid w:val="00643204"/>
    <w:rsid w:val="00653983"/>
    <w:rsid w:val="0066445D"/>
    <w:rsid w:val="00683E27"/>
    <w:rsid w:val="006A6C97"/>
    <w:rsid w:val="006D30CB"/>
    <w:rsid w:val="006D3E53"/>
    <w:rsid w:val="006E182E"/>
    <w:rsid w:val="006E1B33"/>
    <w:rsid w:val="006E2204"/>
    <w:rsid w:val="006F3004"/>
    <w:rsid w:val="006F6702"/>
    <w:rsid w:val="00712FDB"/>
    <w:rsid w:val="007151DF"/>
    <w:rsid w:val="00715B36"/>
    <w:rsid w:val="007169ED"/>
    <w:rsid w:val="007244C9"/>
    <w:rsid w:val="00736438"/>
    <w:rsid w:val="00740550"/>
    <w:rsid w:val="00740666"/>
    <w:rsid w:val="00744B13"/>
    <w:rsid w:val="00776BC8"/>
    <w:rsid w:val="00780B8E"/>
    <w:rsid w:val="007871CA"/>
    <w:rsid w:val="007902CC"/>
    <w:rsid w:val="007959D4"/>
    <w:rsid w:val="007B4D50"/>
    <w:rsid w:val="007C1270"/>
    <w:rsid w:val="007C1929"/>
    <w:rsid w:val="007C30A4"/>
    <w:rsid w:val="007C3BDD"/>
    <w:rsid w:val="007C63EC"/>
    <w:rsid w:val="007E44E4"/>
    <w:rsid w:val="007F3660"/>
    <w:rsid w:val="007F3F06"/>
    <w:rsid w:val="00803D14"/>
    <w:rsid w:val="008113F7"/>
    <w:rsid w:val="00813AF8"/>
    <w:rsid w:val="00814603"/>
    <w:rsid w:val="008266DD"/>
    <w:rsid w:val="00851B7A"/>
    <w:rsid w:val="00860FA7"/>
    <w:rsid w:val="00885B1D"/>
    <w:rsid w:val="00891E98"/>
    <w:rsid w:val="00895C57"/>
    <w:rsid w:val="00896643"/>
    <w:rsid w:val="00896C33"/>
    <w:rsid w:val="008A0244"/>
    <w:rsid w:val="008A3293"/>
    <w:rsid w:val="008C0D04"/>
    <w:rsid w:val="008C12CD"/>
    <w:rsid w:val="008F29CA"/>
    <w:rsid w:val="008F7B22"/>
    <w:rsid w:val="009014D7"/>
    <w:rsid w:val="009055D9"/>
    <w:rsid w:val="00911F00"/>
    <w:rsid w:val="009158A9"/>
    <w:rsid w:val="009222EF"/>
    <w:rsid w:val="00923B9B"/>
    <w:rsid w:val="00941632"/>
    <w:rsid w:val="00946EEF"/>
    <w:rsid w:val="00955293"/>
    <w:rsid w:val="00957DC3"/>
    <w:rsid w:val="00964810"/>
    <w:rsid w:val="00975FD5"/>
    <w:rsid w:val="009762E6"/>
    <w:rsid w:val="00982BC2"/>
    <w:rsid w:val="00983616"/>
    <w:rsid w:val="00997A29"/>
    <w:rsid w:val="009A5A41"/>
    <w:rsid w:val="009B62B4"/>
    <w:rsid w:val="009C136F"/>
    <w:rsid w:val="009C228F"/>
    <w:rsid w:val="009C5DBD"/>
    <w:rsid w:val="009D0BD9"/>
    <w:rsid w:val="009E0F55"/>
    <w:rsid w:val="009E4AD3"/>
    <w:rsid w:val="009F0526"/>
    <w:rsid w:val="00A074E2"/>
    <w:rsid w:val="00A10577"/>
    <w:rsid w:val="00A1651E"/>
    <w:rsid w:val="00A275C9"/>
    <w:rsid w:val="00A35E47"/>
    <w:rsid w:val="00A41E1D"/>
    <w:rsid w:val="00A47EBB"/>
    <w:rsid w:val="00A60998"/>
    <w:rsid w:val="00A62206"/>
    <w:rsid w:val="00A623FD"/>
    <w:rsid w:val="00A7432C"/>
    <w:rsid w:val="00A845A5"/>
    <w:rsid w:val="00A91043"/>
    <w:rsid w:val="00AA7894"/>
    <w:rsid w:val="00AB454F"/>
    <w:rsid w:val="00AC5626"/>
    <w:rsid w:val="00AC6520"/>
    <w:rsid w:val="00AD52C2"/>
    <w:rsid w:val="00AD54A2"/>
    <w:rsid w:val="00AD6210"/>
    <w:rsid w:val="00AE5188"/>
    <w:rsid w:val="00AF146B"/>
    <w:rsid w:val="00AF2678"/>
    <w:rsid w:val="00B00BC5"/>
    <w:rsid w:val="00B020F1"/>
    <w:rsid w:val="00B0286D"/>
    <w:rsid w:val="00B22C8D"/>
    <w:rsid w:val="00B235BB"/>
    <w:rsid w:val="00B3113A"/>
    <w:rsid w:val="00B4209C"/>
    <w:rsid w:val="00B44FD8"/>
    <w:rsid w:val="00B51F48"/>
    <w:rsid w:val="00B54B9A"/>
    <w:rsid w:val="00B66B00"/>
    <w:rsid w:val="00B74F68"/>
    <w:rsid w:val="00B949D9"/>
    <w:rsid w:val="00B95042"/>
    <w:rsid w:val="00BA2EEB"/>
    <w:rsid w:val="00BA3269"/>
    <w:rsid w:val="00BA42BE"/>
    <w:rsid w:val="00BA49AA"/>
    <w:rsid w:val="00BA51E7"/>
    <w:rsid w:val="00BD15FB"/>
    <w:rsid w:val="00BE21AE"/>
    <w:rsid w:val="00C222CC"/>
    <w:rsid w:val="00C269CE"/>
    <w:rsid w:val="00C33A02"/>
    <w:rsid w:val="00C439B6"/>
    <w:rsid w:val="00C43D1A"/>
    <w:rsid w:val="00C72143"/>
    <w:rsid w:val="00C80E9F"/>
    <w:rsid w:val="00C84F1A"/>
    <w:rsid w:val="00CA016C"/>
    <w:rsid w:val="00CA4EEE"/>
    <w:rsid w:val="00CC7152"/>
    <w:rsid w:val="00CD1987"/>
    <w:rsid w:val="00CD4F91"/>
    <w:rsid w:val="00CF11B8"/>
    <w:rsid w:val="00CF3C9F"/>
    <w:rsid w:val="00D05C49"/>
    <w:rsid w:val="00D137A3"/>
    <w:rsid w:val="00D15905"/>
    <w:rsid w:val="00D61AB4"/>
    <w:rsid w:val="00D74669"/>
    <w:rsid w:val="00D758B1"/>
    <w:rsid w:val="00D83F3D"/>
    <w:rsid w:val="00DA3398"/>
    <w:rsid w:val="00DA347A"/>
    <w:rsid w:val="00DA51BB"/>
    <w:rsid w:val="00DA767E"/>
    <w:rsid w:val="00DB08A4"/>
    <w:rsid w:val="00DB371F"/>
    <w:rsid w:val="00DB3A15"/>
    <w:rsid w:val="00DD0A7C"/>
    <w:rsid w:val="00DD4851"/>
    <w:rsid w:val="00DE4D50"/>
    <w:rsid w:val="00DF0655"/>
    <w:rsid w:val="00DF07A6"/>
    <w:rsid w:val="00DF1C62"/>
    <w:rsid w:val="00E006AA"/>
    <w:rsid w:val="00E10EBD"/>
    <w:rsid w:val="00E16269"/>
    <w:rsid w:val="00E3025D"/>
    <w:rsid w:val="00E34152"/>
    <w:rsid w:val="00E42320"/>
    <w:rsid w:val="00E54D79"/>
    <w:rsid w:val="00E563F6"/>
    <w:rsid w:val="00E6786B"/>
    <w:rsid w:val="00E92710"/>
    <w:rsid w:val="00EA404D"/>
    <w:rsid w:val="00EA54F2"/>
    <w:rsid w:val="00EB20A3"/>
    <w:rsid w:val="00EC442B"/>
    <w:rsid w:val="00EC7FAE"/>
    <w:rsid w:val="00ED41E1"/>
    <w:rsid w:val="00EF0E30"/>
    <w:rsid w:val="00EF59E5"/>
    <w:rsid w:val="00F077B0"/>
    <w:rsid w:val="00F0792B"/>
    <w:rsid w:val="00F17C82"/>
    <w:rsid w:val="00F526FB"/>
    <w:rsid w:val="00F630AB"/>
    <w:rsid w:val="00F67E7E"/>
    <w:rsid w:val="00F83DEC"/>
    <w:rsid w:val="00F84F76"/>
    <w:rsid w:val="00F93524"/>
    <w:rsid w:val="00F946E3"/>
    <w:rsid w:val="00FA0511"/>
    <w:rsid w:val="00FB0D85"/>
    <w:rsid w:val="00FB4682"/>
    <w:rsid w:val="00FB55F2"/>
    <w:rsid w:val="00FC301C"/>
    <w:rsid w:val="00FC66D8"/>
    <w:rsid w:val="00FE334F"/>
    <w:rsid w:val="00FF4AFE"/>
    <w:rsid w:val="00FF7F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ED14D"/>
  <w15:docId w15:val="{9D7E1D77-CF0F-4421-9EE7-BD82AAEE3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hAnsi="Calibri" w:cs="Arial Unicode M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rFonts w:ascii="Calibri" w:eastAsia="Calibri" w:hAnsi="Calibri" w:cs="Calibri"/>
      <w:b/>
      <w:bCs/>
      <w:outline w:val="0"/>
      <w:color w:val="0000FF"/>
      <w:sz w:val="20"/>
      <w:szCs w:val="20"/>
      <w:u w:val="single" w:color="0000FF"/>
    </w:rPr>
  </w:style>
  <w:style w:type="paragraph" w:styleId="Paragrafoelenco">
    <w:name w:val="List Paragraph"/>
    <w:pPr>
      <w:spacing w:after="160" w:line="259" w:lineRule="auto"/>
      <w:ind w:left="720"/>
    </w:pPr>
    <w:rPr>
      <w:rFonts w:ascii="Calibri" w:hAnsi="Calibri" w:cs="Arial Unicode MS"/>
      <w:color w:val="000000"/>
      <w:sz w:val="22"/>
      <w:szCs w:val="22"/>
      <w:u w:color="000000"/>
    </w:rPr>
  </w:style>
  <w:style w:type="numbering" w:customStyle="1" w:styleId="Stileimportato1">
    <w:name w:val="Stile importato 1"/>
    <w:pPr>
      <w:numPr>
        <w:numId w:val="1"/>
      </w:numPr>
    </w:pPr>
  </w:style>
  <w:style w:type="paragraph" w:styleId="Testofumetto">
    <w:name w:val="Balloon Text"/>
    <w:basedOn w:val="Normale"/>
    <w:link w:val="TestofumettoCarattere"/>
    <w:uiPriority w:val="99"/>
    <w:semiHidden/>
    <w:unhideWhenUsed/>
    <w:rsid w:val="004F21E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F21EA"/>
    <w:rPr>
      <w:rFonts w:ascii="Segoe UI" w:hAnsi="Segoe UI" w:cs="Segoe UI"/>
      <w:color w:val="000000"/>
      <w:sz w:val="18"/>
      <w:szCs w:val="18"/>
      <w:u w:color="000000"/>
    </w:rPr>
  </w:style>
  <w:style w:type="paragraph" w:customStyle="1" w:styleId="Corpo">
    <w:name w:val="Corpo"/>
    <w:rsid w:val="00B95042"/>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Neue" w:hAnsi="Helvetica Neue" w:cs="Arial Unicode MS"/>
      <w:color w:val="000000"/>
      <w:sz w:val="22"/>
      <w:szCs w:val="22"/>
      <w:bdr w:val="none" w:sz="0" w:space="0" w:color="auto"/>
      <w14:textOutline w14:w="0" w14:cap="flat" w14:cmpd="sng" w14:algn="ctr">
        <w14:noFill/>
        <w14:prstDash w14:val="solid"/>
        <w14:bevel/>
      </w14:textOutline>
    </w:rPr>
  </w:style>
  <w:style w:type="character" w:styleId="Menzionenonrisolta">
    <w:name w:val="Unresolved Mention"/>
    <w:basedOn w:val="Carpredefinitoparagrafo"/>
    <w:uiPriority w:val="99"/>
    <w:semiHidden/>
    <w:unhideWhenUsed/>
    <w:rsid w:val="00B74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1341">
      <w:bodyDiv w:val="1"/>
      <w:marLeft w:val="0"/>
      <w:marRight w:val="0"/>
      <w:marTop w:val="0"/>
      <w:marBottom w:val="0"/>
      <w:divBdr>
        <w:top w:val="none" w:sz="0" w:space="0" w:color="auto"/>
        <w:left w:val="none" w:sz="0" w:space="0" w:color="auto"/>
        <w:bottom w:val="none" w:sz="0" w:space="0" w:color="auto"/>
        <w:right w:val="none" w:sz="0" w:space="0" w:color="auto"/>
      </w:divBdr>
    </w:div>
    <w:div w:id="104812271">
      <w:bodyDiv w:val="1"/>
      <w:marLeft w:val="0"/>
      <w:marRight w:val="0"/>
      <w:marTop w:val="0"/>
      <w:marBottom w:val="0"/>
      <w:divBdr>
        <w:top w:val="none" w:sz="0" w:space="0" w:color="auto"/>
        <w:left w:val="none" w:sz="0" w:space="0" w:color="auto"/>
        <w:bottom w:val="none" w:sz="0" w:space="0" w:color="auto"/>
        <w:right w:val="none" w:sz="0" w:space="0" w:color="auto"/>
      </w:divBdr>
    </w:div>
    <w:div w:id="156578697">
      <w:bodyDiv w:val="1"/>
      <w:marLeft w:val="0"/>
      <w:marRight w:val="0"/>
      <w:marTop w:val="0"/>
      <w:marBottom w:val="0"/>
      <w:divBdr>
        <w:top w:val="none" w:sz="0" w:space="0" w:color="auto"/>
        <w:left w:val="none" w:sz="0" w:space="0" w:color="auto"/>
        <w:bottom w:val="none" w:sz="0" w:space="0" w:color="auto"/>
        <w:right w:val="none" w:sz="0" w:space="0" w:color="auto"/>
      </w:divBdr>
    </w:div>
    <w:div w:id="191116806">
      <w:bodyDiv w:val="1"/>
      <w:marLeft w:val="0"/>
      <w:marRight w:val="0"/>
      <w:marTop w:val="0"/>
      <w:marBottom w:val="0"/>
      <w:divBdr>
        <w:top w:val="none" w:sz="0" w:space="0" w:color="auto"/>
        <w:left w:val="none" w:sz="0" w:space="0" w:color="auto"/>
        <w:bottom w:val="none" w:sz="0" w:space="0" w:color="auto"/>
        <w:right w:val="none" w:sz="0" w:space="0" w:color="auto"/>
      </w:divBdr>
    </w:div>
    <w:div w:id="224874837">
      <w:bodyDiv w:val="1"/>
      <w:marLeft w:val="0"/>
      <w:marRight w:val="0"/>
      <w:marTop w:val="0"/>
      <w:marBottom w:val="0"/>
      <w:divBdr>
        <w:top w:val="none" w:sz="0" w:space="0" w:color="auto"/>
        <w:left w:val="none" w:sz="0" w:space="0" w:color="auto"/>
        <w:bottom w:val="none" w:sz="0" w:space="0" w:color="auto"/>
        <w:right w:val="none" w:sz="0" w:space="0" w:color="auto"/>
      </w:divBdr>
    </w:div>
    <w:div w:id="461583501">
      <w:bodyDiv w:val="1"/>
      <w:marLeft w:val="0"/>
      <w:marRight w:val="0"/>
      <w:marTop w:val="0"/>
      <w:marBottom w:val="0"/>
      <w:divBdr>
        <w:top w:val="none" w:sz="0" w:space="0" w:color="auto"/>
        <w:left w:val="none" w:sz="0" w:space="0" w:color="auto"/>
        <w:bottom w:val="none" w:sz="0" w:space="0" w:color="auto"/>
        <w:right w:val="none" w:sz="0" w:space="0" w:color="auto"/>
      </w:divBdr>
    </w:div>
    <w:div w:id="485632428">
      <w:bodyDiv w:val="1"/>
      <w:marLeft w:val="0"/>
      <w:marRight w:val="0"/>
      <w:marTop w:val="0"/>
      <w:marBottom w:val="0"/>
      <w:divBdr>
        <w:top w:val="none" w:sz="0" w:space="0" w:color="auto"/>
        <w:left w:val="none" w:sz="0" w:space="0" w:color="auto"/>
        <w:bottom w:val="none" w:sz="0" w:space="0" w:color="auto"/>
        <w:right w:val="none" w:sz="0" w:space="0" w:color="auto"/>
      </w:divBdr>
    </w:div>
    <w:div w:id="520290497">
      <w:bodyDiv w:val="1"/>
      <w:marLeft w:val="0"/>
      <w:marRight w:val="0"/>
      <w:marTop w:val="0"/>
      <w:marBottom w:val="0"/>
      <w:divBdr>
        <w:top w:val="none" w:sz="0" w:space="0" w:color="auto"/>
        <w:left w:val="none" w:sz="0" w:space="0" w:color="auto"/>
        <w:bottom w:val="none" w:sz="0" w:space="0" w:color="auto"/>
        <w:right w:val="none" w:sz="0" w:space="0" w:color="auto"/>
      </w:divBdr>
    </w:div>
    <w:div w:id="523057975">
      <w:bodyDiv w:val="1"/>
      <w:marLeft w:val="0"/>
      <w:marRight w:val="0"/>
      <w:marTop w:val="0"/>
      <w:marBottom w:val="0"/>
      <w:divBdr>
        <w:top w:val="none" w:sz="0" w:space="0" w:color="auto"/>
        <w:left w:val="none" w:sz="0" w:space="0" w:color="auto"/>
        <w:bottom w:val="none" w:sz="0" w:space="0" w:color="auto"/>
        <w:right w:val="none" w:sz="0" w:space="0" w:color="auto"/>
      </w:divBdr>
    </w:div>
    <w:div w:id="860507960">
      <w:bodyDiv w:val="1"/>
      <w:marLeft w:val="0"/>
      <w:marRight w:val="0"/>
      <w:marTop w:val="0"/>
      <w:marBottom w:val="0"/>
      <w:divBdr>
        <w:top w:val="none" w:sz="0" w:space="0" w:color="auto"/>
        <w:left w:val="none" w:sz="0" w:space="0" w:color="auto"/>
        <w:bottom w:val="none" w:sz="0" w:space="0" w:color="auto"/>
        <w:right w:val="none" w:sz="0" w:space="0" w:color="auto"/>
      </w:divBdr>
    </w:div>
    <w:div w:id="996541445">
      <w:bodyDiv w:val="1"/>
      <w:marLeft w:val="0"/>
      <w:marRight w:val="0"/>
      <w:marTop w:val="0"/>
      <w:marBottom w:val="0"/>
      <w:divBdr>
        <w:top w:val="none" w:sz="0" w:space="0" w:color="auto"/>
        <w:left w:val="none" w:sz="0" w:space="0" w:color="auto"/>
        <w:bottom w:val="none" w:sz="0" w:space="0" w:color="auto"/>
        <w:right w:val="none" w:sz="0" w:space="0" w:color="auto"/>
      </w:divBdr>
    </w:div>
    <w:div w:id="1060176761">
      <w:bodyDiv w:val="1"/>
      <w:marLeft w:val="0"/>
      <w:marRight w:val="0"/>
      <w:marTop w:val="0"/>
      <w:marBottom w:val="0"/>
      <w:divBdr>
        <w:top w:val="none" w:sz="0" w:space="0" w:color="auto"/>
        <w:left w:val="none" w:sz="0" w:space="0" w:color="auto"/>
        <w:bottom w:val="none" w:sz="0" w:space="0" w:color="auto"/>
        <w:right w:val="none" w:sz="0" w:space="0" w:color="auto"/>
      </w:divBdr>
    </w:div>
    <w:div w:id="1130123324">
      <w:bodyDiv w:val="1"/>
      <w:marLeft w:val="0"/>
      <w:marRight w:val="0"/>
      <w:marTop w:val="0"/>
      <w:marBottom w:val="0"/>
      <w:divBdr>
        <w:top w:val="none" w:sz="0" w:space="0" w:color="auto"/>
        <w:left w:val="none" w:sz="0" w:space="0" w:color="auto"/>
        <w:bottom w:val="none" w:sz="0" w:space="0" w:color="auto"/>
        <w:right w:val="none" w:sz="0" w:space="0" w:color="auto"/>
      </w:divBdr>
    </w:div>
    <w:div w:id="1312757274">
      <w:bodyDiv w:val="1"/>
      <w:marLeft w:val="0"/>
      <w:marRight w:val="0"/>
      <w:marTop w:val="0"/>
      <w:marBottom w:val="0"/>
      <w:divBdr>
        <w:top w:val="none" w:sz="0" w:space="0" w:color="auto"/>
        <w:left w:val="none" w:sz="0" w:space="0" w:color="auto"/>
        <w:bottom w:val="none" w:sz="0" w:space="0" w:color="auto"/>
        <w:right w:val="none" w:sz="0" w:space="0" w:color="auto"/>
      </w:divBdr>
    </w:div>
    <w:div w:id="1339425625">
      <w:bodyDiv w:val="1"/>
      <w:marLeft w:val="0"/>
      <w:marRight w:val="0"/>
      <w:marTop w:val="0"/>
      <w:marBottom w:val="0"/>
      <w:divBdr>
        <w:top w:val="none" w:sz="0" w:space="0" w:color="auto"/>
        <w:left w:val="none" w:sz="0" w:space="0" w:color="auto"/>
        <w:bottom w:val="none" w:sz="0" w:space="0" w:color="auto"/>
        <w:right w:val="none" w:sz="0" w:space="0" w:color="auto"/>
      </w:divBdr>
    </w:div>
    <w:div w:id="1577200360">
      <w:bodyDiv w:val="1"/>
      <w:marLeft w:val="0"/>
      <w:marRight w:val="0"/>
      <w:marTop w:val="0"/>
      <w:marBottom w:val="0"/>
      <w:divBdr>
        <w:top w:val="none" w:sz="0" w:space="0" w:color="auto"/>
        <w:left w:val="none" w:sz="0" w:space="0" w:color="auto"/>
        <w:bottom w:val="none" w:sz="0" w:space="0" w:color="auto"/>
        <w:right w:val="none" w:sz="0" w:space="0" w:color="auto"/>
      </w:divBdr>
    </w:div>
    <w:div w:id="1579098301">
      <w:bodyDiv w:val="1"/>
      <w:marLeft w:val="0"/>
      <w:marRight w:val="0"/>
      <w:marTop w:val="0"/>
      <w:marBottom w:val="0"/>
      <w:divBdr>
        <w:top w:val="none" w:sz="0" w:space="0" w:color="auto"/>
        <w:left w:val="none" w:sz="0" w:space="0" w:color="auto"/>
        <w:bottom w:val="none" w:sz="0" w:space="0" w:color="auto"/>
        <w:right w:val="none" w:sz="0" w:space="0" w:color="auto"/>
      </w:divBdr>
    </w:div>
    <w:div w:id="1597326281">
      <w:bodyDiv w:val="1"/>
      <w:marLeft w:val="0"/>
      <w:marRight w:val="0"/>
      <w:marTop w:val="0"/>
      <w:marBottom w:val="0"/>
      <w:divBdr>
        <w:top w:val="none" w:sz="0" w:space="0" w:color="auto"/>
        <w:left w:val="none" w:sz="0" w:space="0" w:color="auto"/>
        <w:bottom w:val="none" w:sz="0" w:space="0" w:color="auto"/>
        <w:right w:val="none" w:sz="0" w:space="0" w:color="auto"/>
      </w:divBdr>
    </w:div>
    <w:div w:id="1823158108">
      <w:bodyDiv w:val="1"/>
      <w:marLeft w:val="0"/>
      <w:marRight w:val="0"/>
      <w:marTop w:val="0"/>
      <w:marBottom w:val="0"/>
      <w:divBdr>
        <w:top w:val="none" w:sz="0" w:space="0" w:color="auto"/>
        <w:left w:val="none" w:sz="0" w:space="0" w:color="auto"/>
        <w:bottom w:val="none" w:sz="0" w:space="0" w:color="auto"/>
        <w:right w:val="none" w:sz="0" w:space="0" w:color="auto"/>
      </w:divBdr>
    </w:div>
    <w:div w:id="1928028795">
      <w:bodyDiv w:val="1"/>
      <w:marLeft w:val="0"/>
      <w:marRight w:val="0"/>
      <w:marTop w:val="0"/>
      <w:marBottom w:val="0"/>
      <w:divBdr>
        <w:top w:val="none" w:sz="0" w:space="0" w:color="auto"/>
        <w:left w:val="none" w:sz="0" w:space="0" w:color="auto"/>
        <w:bottom w:val="none" w:sz="0" w:space="0" w:color="auto"/>
        <w:right w:val="none" w:sz="0" w:space="0" w:color="auto"/>
      </w:divBdr>
    </w:div>
    <w:div w:id="2011911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hyperlink" Target="mailto:piemonte@pec.coordifesa.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iemonte@coordifesa.it" TargetMode="External"/><Relationship Id="rId14" Type="http://schemas.openxmlformats.org/officeDocument/2006/relationships/image" Target="media/image5.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3BD47-87C2-4B99-8F14-312A57471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1128</Words>
  <Characters>6432</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 Castelli</dc:creator>
  <cp:lastModifiedBy>CONSORZIO DIFESA ALESSANDRIA LAURA CORTI</cp:lastModifiedBy>
  <cp:revision>2</cp:revision>
  <cp:lastPrinted>2024-05-30T08:10:00Z</cp:lastPrinted>
  <dcterms:created xsi:type="dcterms:W3CDTF">2024-05-30T08:11:00Z</dcterms:created>
  <dcterms:modified xsi:type="dcterms:W3CDTF">2024-05-30T08:11:00Z</dcterms:modified>
</cp:coreProperties>
</file>